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DBC" w:rsidRPr="00F33DBC" w:rsidRDefault="00F33DBC" w:rsidP="00F33DB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33DBC">
        <w:rPr>
          <w:rFonts w:ascii="Times New Roman" w:eastAsia="Times New Roman" w:hAnsi="Times New Roman" w:cs="Times New Roman"/>
          <w:b/>
          <w:caps/>
          <w:lang w:eastAsia="ru-RU"/>
        </w:rPr>
        <w:t>ДОГОВОР № ___________</w:t>
      </w:r>
    </w:p>
    <w:p w:rsidR="00F33DBC" w:rsidRPr="00F33DBC" w:rsidRDefault="00F33DBC" w:rsidP="00F33DB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33DBC">
        <w:rPr>
          <w:rFonts w:ascii="Times New Roman" w:eastAsia="Times New Roman" w:hAnsi="Times New Roman" w:cs="Times New Roman"/>
          <w:b/>
          <w:caps/>
          <w:lang w:eastAsia="ru-RU"/>
        </w:rPr>
        <w:t>ОБ организации осуществления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</w:p>
    <w:p w:rsidR="00F33DBC" w:rsidRPr="00F33DBC" w:rsidRDefault="00F33DBC" w:rsidP="00F33DB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г. Оренбург</w:t>
      </w:r>
      <w:r w:rsidRPr="00F33DBC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</w:t>
      </w:r>
      <w:r w:rsidRPr="00F33DBC">
        <w:rPr>
          <w:rFonts w:ascii="Times New Roman" w:eastAsia="Times New Roman" w:hAnsi="Times New Roman" w:cs="Times New Roman"/>
          <w:lang w:eastAsia="ru-RU"/>
        </w:rPr>
        <w:tab/>
      </w:r>
      <w:r w:rsidRPr="00F33DBC">
        <w:rPr>
          <w:rFonts w:ascii="Times New Roman" w:eastAsia="Times New Roman" w:hAnsi="Times New Roman" w:cs="Times New Roman"/>
          <w:lang w:eastAsia="ru-RU"/>
        </w:rPr>
        <w:tab/>
      </w:r>
      <w:r w:rsidRPr="00F33DBC">
        <w:rPr>
          <w:rFonts w:ascii="Times New Roman" w:eastAsia="Times New Roman" w:hAnsi="Times New Roman" w:cs="Times New Roman"/>
          <w:lang w:eastAsia="ru-RU"/>
        </w:rPr>
        <w:tab/>
        <w:t xml:space="preserve">          </w:t>
      </w:r>
      <w:r w:rsidR="0060532C">
        <w:rPr>
          <w:rFonts w:ascii="Times New Roman" w:eastAsia="Times New Roman" w:hAnsi="Times New Roman" w:cs="Times New Roman"/>
          <w:lang w:eastAsia="ru-RU"/>
        </w:rPr>
        <w:t xml:space="preserve">               </w:t>
      </w:r>
      <w:proofErr w:type="gramStart"/>
      <w:r w:rsidR="0060532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F33DBC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F33DBC">
        <w:rPr>
          <w:rFonts w:ascii="Times New Roman" w:eastAsia="Times New Roman" w:hAnsi="Times New Roman" w:cs="Times New Roman"/>
          <w:lang w:eastAsia="ru-RU"/>
        </w:rPr>
        <w:t>__» ________ 20</w:t>
      </w:r>
      <w:r w:rsidR="00E921BA">
        <w:rPr>
          <w:rFonts w:ascii="Times New Roman" w:eastAsia="Times New Roman" w:hAnsi="Times New Roman" w:cs="Times New Roman"/>
          <w:lang w:eastAsia="ru-RU"/>
        </w:rPr>
        <w:t xml:space="preserve">2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 г.</w:t>
      </w:r>
    </w:p>
    <w:p w:rsidR="00F33DBC" w:rsidRPr="00F33DBC" w:rsidRDefault="00F33DBC" w:rsidP="00F33DBC">
      <w:pPr>
        <w:spacing w:after="0" w:line="276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uppressLineNumbers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______________________________</w:t>
      </w:r>
      <w:r w:rsidRPr="00F33DBC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Pr="00F33DBC">
        <w:rPr>
          <w:rFonts w:ascii="Times New Roman" w:eastAsia="Times New Roman" w:hAnsi="Times New Roman" w:cs="Times New Roman"/>
          <w:lang w:eastAsia="ru-RU"/>
        </w:rPr>
        <w:t>в лице Директора ___________________, действующего на</w:t>
      </w:r>
    </w:p>
    <w:p w:rsidR="00F33DBC" w:rsidRPr="00F33DBC" w:rsidRDefault="00F33DBC" w:rsidP="00F33DBC">
      <w:pPr>
        <w:suppressLineNumbers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vertAlign w:val="subscript"/>
          <w:lang w:eastAsia="ru-RU"/>
        </w:rPr>
      </w:pPr>
      <w:r w:rsidRPr="00F33DBC">
        <w:rPr>
          <w:rFonts w:ascii="Times New Roman" w:eastAsia="Times New Roman" w:hAnsi="Times New Roman" w:cs="Times New Roman"/>
          <w:vertAlign w:val="subscript"/>
          <w:lang w:eastAsia="ru-RU"/>
        </w:rPr>
        <w:t xml:space="preserve">                   Наименование Страховщика                                                                                                     Ф.И.О.</w:t>
      </w:r>
    </w:p>
    <w:p w:rsidR="00F33DBC" w:rsidRPr="00F33DBC" w:rsidRDefault="00F33DBC" w:rsidP="00F33DBC">
      <w:pPr>
        <w:suppressLineNumbers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 основании _________________________, с одной стороны, в дальнейшем именуемое </w:t>
      </w:r>
    </w:p>
    <w:p w:rsidR="00F33DBC" w:rsidRPr="00F33DBC" w:rsidRDefault="00F33DBC" w:rsidP="00F33DBC">
      <w:pPr>
        <w:suppressLineNumbers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vertAlign w:val="subscript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F33DBC">
        <w:rPr>
          <w:rFonts w:ascii="Times New Roman" w:eastAsia="Times New Roman" w:hAnsi="Times New Roman" w:cs="Times New Roman"/>
          <w:vertAlign w:val="subscript"/>
          <w:lang w:eastAsia="ru-RU"/>
        </w:rPr>
        <w:t>Наименование документа</w:t>
      </w:r>
    </w:p>
    <w:p w:rsidR="00F33DBC" w:rsidRPr="00F33DBC" w:rsidRDefault="00F33DBC" w:rsidP="00F33DBC">
      <w:pPr>
        <w:suppressLineNumbers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«Страховщик», и </w:t>
      </w:r>
      <w:r w:rsidRPr="00F33DBC">
        <w:rPr>
          <w:rFonts w:ascii="Times New Roman" w:eastAsia="Times New Roman" w:hAnsi="Times New Roman" w:cs="Times New Roman"/>
          <w:color w:val="000000"/>
          <w:lang w:eastAsia="ru-RU"/>
        </w:rPr>
        <w:t>Общество с ограниченной ответственностью «Руссоль»</w:t>
      </w:r>
      <w:r w:rsidRPr="00F33DBC">
        <w:rPr>
          <w:rFonts w:ascii="Times New Roman" w:eastAsia="Times New Roman" w:hAnsi="Times New Roman" w:cs="Times New Roman"/>
          <w:lang w:eastAsia="ru-RU"/>
        </w:rPr>
        <w:t>, именуемое в дальнейшем "Страхователь", в лице Директора Черного С.В., действующего на основании Устава, с другой стороны, заключили настоящий Договор на нижеследующих условиях.</w:t>
      </w:r>
    </w:p>
    <w:p w:rsidR="00F33DBC" w:rsidRPr="00F33DBC" w:rsidRDefault="00F33DBC" w:rsidP="00F33DBC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keepNext/>
        <w:spacing w:after="0" w:line="240" w:lineRule="auto"/>
        <w:ind w:right="-1"/>
        <w:jc w:val="center"/>
        <w:outlineLvl w:val="0"/>
        <w:rPr>
          <w:rFonts w:ascii="Times New Roman" w:eastAsia="Arial Unicode MS" w:hAnsi="Times New Roman" w:cs="Times New Roman"/>
          <w:b/>
          <w:bCs/>
          <w:lang w:eastAsia="ru-RU"/>
        </w:rPr>
      </w:pPr>
      <w:r w:rsidRPr="00F33DBC">
        <w:rPr>
          <w:rFonts w:ascii="Times New Roman" w:eastAsia="Arial Unicode MS" w:hAnsi="Times New Roman" w:cs="Times New Roman"/>
          <w:b/>
          <w:bCs/>
          <w:lang w:eastAsia="ru-RU"/>
        </w:rPr>
        <w:t>1. ПРЕДМЕТ ДОГОВОРА</w:t>
      </w:r>
    </w:p>
    <w:p w:rsidR="00F33DBC" w:rsidRPr="00F33DBC" w:rsidRDefault="00F33DBC" w:rsidP="00F33DBC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5E03D8" w:rsidRPr="005E03D8" w:rsidRDefault="00F33DBC" w:rsidP="008E23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1.1. Предметом настоящего Договора является организация осуществления сторонами обязательного страхования гражданской ответственности владельца опасного объекта за причинение вреда в результате аварии на опасном объекте (далее – ОС ОПО) в соответствии с Федеральным Законом «Об обязательном страховании гражданской ответственности владельца опасного объекта за причинение вреда в результате аварии на опасном объекте» № 225-ФЗ от 27 июля 2010г., </w:t>
      </w:r>
      <w:r w:rsidR="005E03D8" w:rsidRPr="00BB5668">
        <w:rPr>
          <w:rFonts w:ascii="Times New Roman" w:hAnsi="Times New Roman" w:cs="Times New Roman"/>
        </w:rPr>
        <w:t>"Положением о правилах обязательного страхования гражданской ответственности владельца опасного объекта за причинение вреда в результате аварии на опасном объекте", утв. Банком России 28.12.2016 N 574-П, Зарегистрировано в Минюсте России 15.03.2017 N 45962)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7197E">
        <w:rPr>
          <w:rFonts w:ascii="Times New Roman" w:eastAsia="Times New Roman" w:hAnsi="Times New Roman" w:cs="Times New Roman"/>
          <w:lang w:eastAsia="ru-RU"/>
        </w:rPr>
        <w:t>Вышеуказанн</w:t>
      </w:r>
      <w:r w:rsidR="005E03D8" w:rsidRPr="0007197E">
        <w:rPr>
          <w:rFonts w:ascii="Times New Roman" w:eastAsia="Times New Roman" w:hAnsi="Times New Roman" w:cs="Times New Roman"/>
          <w:lang w:eastAsia="ru-RU"/>
        </w:rPr>
        <w:t>ое</w:t>
      </w:r>
      <w:r w:rsidRPr="0007197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2338" w:rsidRPr="0007197E">
        <w:rPr>
          <w:rFonts w:ascii="Times New Roman" w:eastAsia="Times New Roman" w:hAnsi="Times New Roman" w:cs="Times New Roman"/>
          <w:lang w:eastAsia="ru-RU"/>
        </w:rPr>
        <w:t>«</w:t>
      </w:r>
      <w:r w:rsidR="008E2338" w:rsidRPr="0007197E">
        <w:rPr>
          <w:rFonts w:ascii="Times New Roman" w:hAnsi="Times New Roman" w:cs="Times New Roman"/>
        </w:rPr>
        <w:t>Положение о правилах обязательного страхования гражданской ответственности владельца опасного объекта за причинение вреда в результате аварии на опасном объекте"</w:t>
      </w:r>
      <w:r w:rsidR="008E2338">
        <w:rPr>
          <w:rFonts w:ascii="Times New Roman" w:hAnsi="Times New Roman" w:cs="Times New Roman"/>
          <w:sz w:val="20"/>
          <w:szCs w:val="20"/>
        </w:rPr>
        <w:t xml:space="preserve"> </w:t>
      </w:r>
      <w:r w:rsidRPr="00F33DBC">
        <w:rPr>
          <w:rFonts w:ascii="Times New Roman" w:eastAsia="Times New Roman" w:hAnsi="Times New Roman" w:cs="Times New Roman"/>
          <w:lang w:eastAsia="ru-RU"/>
        </w:rPr>
        <w:t>именуются далее "П</w:t>
      </w:r>
      <w:r w:rsidR="008E2338">
        <w:rPr>
          <w:rFonts w:ascii="Times New Roman" w:eastAsia="Times New Roman" w:hAnsi="Times New Roman" w:cs="Times New Roman"/>
          <w:lang w:eastAsia="ru-RU"/>
        </w:rPr>
        <w:t>оложение</w:t>
      </w:r>
      <w:r w:rsidRPr="00F33DBC">
        <w:rPr>
          <w:rFonts w:ascii="Times New Roman" w:eastAsia="Times New Roman" w:hAnsi="Times New Roman" w:cs="Times New Roman"/>
          <w:lang w:eastAsia="ru-RU"/>
        </w:rPr>
        <w:t>" и прилагаются к каждому выдаваемому на основании настоящего договора Полису, который в соответствии с указанными нормативными актами является единственным документом, подтверждающим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На основании настоящего договора полисы ОС ОПО выдаются в отношении Опасных объектов, указанных в приложении №1 к настоящему договору. 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1.2. На основании Заявления о заключении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  <w:r w:rsidR="00406D21">
        <w:rPr>
          <w:rFonts w:ascii="Times New Roman" w:eastAsia="Times New Roman" w:hAnsi="Times New Roman" w:cs="Times New Roman"/>
          <w:lang w:eastAsia="ru-RU"/>
        </w:rPr>
        <w:t xml:space="preserve"> и иных документов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, установленных </w:t>
      </w:r>
      <w:r w:rsidR="00406D21">
        <w:rPr>
          <w:rFonts w:ascii="Times New Roman" w:eastAsia="Times New Roman" w:hAnsi="Times New Roman" w:cs="Times New Roman"/>
          <w:lang w:eastAsia="ru-RU"/>
        </w:rPr>
        <w:t>п.1.3.</w:t>
      </w:r>
      <w:r w:rsidR="00343DAF">
        <w:rPr>
          <w:rFonts w:ascii="Times New Roman" w:eastAsia="Times New Roman" w:hAnsi="Times New Roman" w:cs="Times New Roman"/>
          <w:lang w:eastAsia="ru-RU"/>
        </w:rPr>
        <w:t>Положени</w:t>
      </w:r>
      <w:r w:rsidR="00406D21">
        <w:rPr>
          <w:rFonts w:ascii="Times New Roman" w:eastAsia="Times New Roman" w:hAnsi="Times New Roman" w:cs="Times New Roman"/>
          <w:lang w:eastAsia="ru-RU"/>
        </w:rPr>
        <w:t xml:space="preserve">я,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Страховщик </w:t>
      </w:r>
      <w:r w:rsidR="00406D21">
        <w:rPr>
          <w:rFonts w:ascii="Times New Roman" w:eastAsia="Times New Roman" w:hAnsi="Times New Roman" w:cs="Times New Roman"/>
          <w:lang w:eastAsia="ru-RU"/>
        </w:rPr>
        <w:t xml:space="preserve">в соответствии с статьей 7. Федерального </w:t>
      </w:r>
      <w:r w:rsidR="006D29FA">
        <w:rPr>
          <w:rFonts w:ascii="Times New Roman" w:eastAsia="Times New Roman" w:hAnsi="Times New Roman" w:cs="Times New Roman"/>
          <w:lang w:eastAsia="ru-RU"/>
        </w:rPr>
        <w:t>З</w:t>
      </w:r>
      <w:r w:rsidR="00406D21">
        <w:rPr>
          <w:rFonts w:ascii="Times New Roman" w:eastAsia="Times New Roman" w:hAnsi="Times New Roman" w:cs="Times New Roman"/>
          <w:lang w:eastAsia="ru-RU"/>
        </w:rPr>
        <w:t xml:space="preserve">акона от 27 июля 2010 года №225-ФЗ,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производит расчет страховой премии по Полису (Полисам) ОС ОПО, выставляет Страхователю счета на оплату страховой премии. 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1.3. В соответствии с настоящим Договором Страховщик обязуется после поступления на расчетный счет Страховщика страховой премии по Полису (Полисам)</w:t>
      </w:r>
      <w:r w:rsidRPr="00F33DBC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выдать Страхователю на каждый опасный объект, указанный в Заявлении о заключении договора, Полис ОС ОПО, </w:t>
      </w:r>
      <w:r w:rsidRPr="00F33DBC">
        <w:rPr>
          <w:rFonts w:ascii="Times New Roman" w:eastAsia="Times New Roman" w:hAnsi="Times New Roman" w:cs="Times New Roman"/>
          <w:bCs/>
          <w:lang w:eastAsia="ru-RU"/>
        </w:rPr>
        <w:t>оформленный в соответствии с действующим законодательством,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а также иные документы, предусмотренные </w:t>
      </w:r>
      <w:r w:rsidR="00406D21">
        <w:rPr>
          <w:rFonts w:ascii="Times New Roman" w:eastAsia="Times New Roman" w:hAnsi="Times New Roman" w:cs="Times New Roman"/>
          <w:lang w:eastAsia="ru-RU"/>
        </w:rPr>
        <w:t>Положением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при заключении договора ОС ОПО.</w:t>
      </w:r>
    </w:p>
    <w:p w:rsidR="00F33DBC" w:rsidRPr="00F33DBC" w:rsidRDefault="00F33DBC" w:rsidP="00F33DBC">
      <w:pPr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За предоставление заведомо ложных сведений и (или) недействительных документов Страхователь несет ответственность в соответствии с законодательством Российской Федерации.</w:t>
      </w:r>
    </w:p>
    <w:p w:rsidR="00F33DBC" w:rsidRPr="00F33DBC" w:rsidRDefault="00F33DBC" w:rsidP="00F33DBC">
      <w:pPr>
        <w:tabs>
          <w:tab w:val="num" w:pos="126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1.4. Обязательному страхованию в соответствии с </w:t>
      </w:r>
      <w:r w:rsidR="009B2235">
        <w:rPr>
          <w:rFonts w:ascii="Times New Roman" w:eastAsia="Times New Roman" w:hAnsi="Times New Roman" w:cs="Times New Roman"/>
          <w:lang w:eastAsia="ru-RU"/>
        </w:rPr>
        <w:t xml:space="preserve">статьей 3. Федерального </w:t>
      </w:r>
      <w:r w:rsidR="006D29FA">
        <w:rPr>
          <w:rFonts w:ascii="Times New Roman" w:eastAsia="Times New Roman" w:hAnsi="Times New Roman" w:cs="Times New Roman"/>
          <w:lang w:eastAsia="ru-RU"/>
        </w:rPr>
        <w:t>З</w:t>
      </w:r>
      <w:r w:rsidR="009B2235">
        <w:rPr>
          <w:rFonts w:ascii="Times New Roman" w:eastAsia="Times New Roman" w:hAnsi="Times New Roman" w:cs="Times New Roman"/>
          <w:lang w:eastAsia="ru-RU"/>
        </w:rPr>
        <w:t>акона от 27 июля 2010 года №225-ФЗ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подлежит риск наступления гражданской ответственности владельца опасного объекта по обязательствам, возникающим вследствие причинения вреда потерпевшим в результате аварии на опасном объекте.</w:t>
      </w:r>
    </w:p>
    <w:p w:rsidR="00F33DBC" w:rsidRPr="00F33DBC" w:rsidRDefault="00F33DBC" w:rsidP="00F33DBC">
      <w:pPr>
        <w:spacing w:after="0" w:line="360" w:lineRule="auto"/>
        <w:ind w:right="-1" w:firstLine="567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3DBC">
        <w:rPr>
          <w:rFonts w:ascii="Times New Roman" w:eastAsia="Times New Roman" w:hAnsi="Times New Roman" w:cs="Times New Roman"/>
          <w:b/>
          <w:lang w:eastAsia="ru-RU"/>
        </w:rPr>
        <w:t>2. ОБЪЕКТЫ СТРАХОВАНИЯ И СТРАХОВЫЕ СЛУЧАИ</w:t>
      </w: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2.1. Объектом обязательного страхования гражданской ответственности владельца опасного объекта за причинение вреда в результате аварии на опасном объекте по Полису, выдаваемому на основании настоящего договора, являются имущественные интересы владельца опасного объекта, связанные с его обязанностью возместить вред, причиненный потерпевшим.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2.2. Страховым риском является возможность наступления гражданской ответственности владельца опасного объекта по обязательствам, возникающим вследствие причинения вреда потерпевшим в результате аварии на опасном объекте. 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2.3. Страховым случаем по каждому из Полисов, выдаваемых на основании настоящего договора, является наступление гражданской ответственности страхователя по обязательствам, возникающим вследствие причинения вреда потерпевшим в период действия договора обязательного страхования, которое влечет за собой обязанность страховщика произвести страховую выплату потерпевшим.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2.4</w:t>
      </w:r>
      <w:r w:rsidRPr="00F33DBC">
        <w:rPr>
          <w:rFonts w:ascii="Calibri" w:eastAsia="Times New Roman" w:hAnsi="Calibri" w:cs="Times New Roman"/>
          <w:lang w:eastAsia="ru-RU"/>
        </w:rPr>
        <w:t xml:space="preserve">. </w:t>
      </w:r>
      <w:r w:rsidRPr="00F33DBC">
        <w:rPr>
          <w:rFonts w:ascii="Times New Roman" w:eastAsia="Times New Roman" w:hAnsi="Times New Roman" w:cs="Times New Roman"/>
          <w:lang w:eastAsia="ru-RU"/>
        </w:rPr>
        <w:t>По договору обязательного страхования страховщик не возмещает: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 а) вред, причиненный имуществу страхователя;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 б) расходы потерпевшего, связанные с неисполнением или ненадлежащим исполнением своих гражданско-правовых обязательств, определяемые в соответствии с Гражданским кодексом Российской Федерации, федеральными законами и принятыми в соответствии с ними иными нормативными правовыми актами, включающие в том числе неполученные доходы (упущенную выгоду) потерпевшего, непредвиденные, судебные и иные расходы; 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 в) вред, причиненный имуществу потерпевшего, умышленные действия которого явились причиной аварии на опасном объекте;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 г) убытки, являющиеся упущенной выгодой, в том числе связанные с утратой стоимости имущества, а также моральный вред.</w:t>
      </w:r>
    </w:p>
    <w:p w:rsidR="00F33DBC" w:rsidRPr="00F33DBC" w:rsidRDefault="00F33DBC" w:rsidP="00F33D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Страховщик освобождается от обязанности осуществить страховую выплату, если вред потерпевшим причинен в результате аварии на опасном объекте, произошедшей вследствие обстоятельств, предусмотренных пунктом 1 статьи 964 Гражданского кодекса Российской Федерации, а именно:</w:t>
      </w:r>
    </w:p>
    <w:p w:rsidR="00F33DBC" w:rsidRPr="00F33DBC" w:rsidRDefault="00F33DBC" w:rsidP="00F33D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- воздействия ядерного взрыва, радиации или радиоактивного заражения;</w:t>
      </w:r>
    </w:p>
    <w:p w:rsidR="00F33DBC" w:rsidRPr="00F33DBC" w:rsidRDefault="00F33DBC" w:rsidP="00F33D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- военных действий, а также маневров или иных военных действия;</w:t>
      </w:r>
    </w:p>
    <w:p w:rsidR="00F33DBC" w:rsidRPr="00F33DBC" w:rsidRDefault="00F33DBC" w:rsidP="00F33D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- гражданской войны, народных волнений всякого рода или забастовок;</w:t>
      </w:r>
    </w:p>
    <w:p w:rsidR="00F33DBC" w:rsidRPr="00F33DBC" w:rsidRDefault="00F33DBC" w:rsidP="00F33D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а также в результате диверсий и террористических актов.</w:t>
      </w:r>
    </w:p>
    <w:p w:rsidR="00F33DBC" w:rsidRPr="00F33DBC" w:rsidRDefault="00F33DBC" w:rsidP="00F33D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При наступлении страхового случая страховщик возмещает страхователю расходы в целях уменьшения убытков (вреда) от страхового случая, если такие расходы были необходимы или были произведены для выполнения указаний страховщика. </w:t>
      </w:r>
    </w:p>
    <w:p w:rsidR="00F33DBC" w:rsidRPr="00F33DBC" w:rsidRDefault="00F33DBC" w:rsidP="00F33D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Расходы в целях уменьшения убытков (вреда), подлежащих возмещению страховщиком, должны быть возмещены страховщиком страхователю, даже если соответствующие меры оказались безуспешными. </w:t>
      </w:r>
    </w:p>
    <w:p w:rsidR="00F33DBC" w:rsidRPr="00F33DBC" w:rsidRDefault="00F33DBC" w:rsidP="00F33DB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3DBC">
        <w:rPr>
          <w:rFonts w:ascii="Times New Roman" w:eastAsia="Times New Roman" w:hAnsi="Times New Roman" w:cs="Times New Roman"/>
          <w:b/>
          <w:lang w:eastAsia="ru-RU"/>
        </w:rPr>
        <w:t>3. СТРАХОВЫЕ СУММЫ</w:t>
      </w: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Страховая сумма, в пределах которой Страховщик при наступлении каждого страхового случая (независимо от их числа в течение срока действия полиса обязательного страхования) обязуется возместить потерпевшим причиненный вред, указывается в каждом Полисе в зависимости от вида опасного объекта и определяется в соответствии с Федеральным законом «Об обязательном страховании гражданской ответственности владельца опасного объекта за причинение вреда в результате аварии на опасном объекте».</w:t>
      </w:r>
    </w:p>
    <w:p w:rsidR="00F33DBC" w:rsidRPr="00F33DBC" w:rsidRDefault="00F33DBC" w:rsidP="00F33DBC">
      <w:pPr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Страховая выплата по каждому страховому случаю не может превышать величину установленной страховой суммы.</w:t>
      </w: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3DBC">
        <w:rPr>
          <w:rFonts w:ascii="Times New Roman" w:eastAsia="Times New Roman" w:hAnsi="Times New Roman" w:cs="Times New Roman"/>
          <w:b/>
          <w:lang w:eastAsia="ru-RU"/>
        </w:rPr>
        <w:t>4. СТРАХОВАЯ ПРЕМИЯ</w:t>
      </w:r>
    </w:p>
    <w:p w:rsidR="00F33DBC" w:rsidRPr="00F33DBC" w:rsidRDefault="00F33DBC" w:rsidP="00F33DBC">
      <w:pPr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4.1. Страховая премия определяется как произведение устанавливаемой в соответствии с Федеральным законом «Об обязательном страховании гражданской ответственности владельца опасного объекта за причинение вреда в результате аварии на опасном объекте» страховой суммы и страхового тарифа, установленного Указанием центрального банка РФ № </w:t>
      </w:r>
      <w:r w:rsidR="00572916">
        <w:rPr>
          <w:rFonts w:ascii="Times New Roman" w:eastAsia="Times New Roman" w:hAnsi="Times New Roman" w:cs="Times New Roman"/>
          <w:lang w:eastAsia="ru-RU"/>
        </w:rPr>
        <w:t>6</w:t>
      </w:r>
      <w:r w:rsidR="00E74CF6">
        <w:rPr>
          <w:rFonts w:ascii="Times New Roman" w:eastAsia="Times New Roman" w:hAnsi="Times New Roman" w:cs="Times New Roman"/>
          <w:lang w:eastAsia="ru-RU"/>
        </w:rPr>
        <w:t>711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-У от </w:t>
      </w:r>
      <w:r w:rsidR="00E74CF6">
        <w:rPr>
          <w:rFonts w:ascii="Times New Roman" w:eastAsia="Times New Roman" w:hAnsi="Times New Roman" w:cs="Times New Roman"/>
          <w:lang w:eastAsia="ru-RU"/>
        </w:rPr>
        <w:t>01</w:t>
      </w:r>
      <w:r w:rsidRPr="00F33DBC">
        <w:rPr>
          <w:rFonts w:ascii="Times New Roman" w:eastAsia="Times New Roman" w:hAnsi="Times New Roman" w:cs="Times New Roman"/>
          <w:lang w:eastAsia="ru-RU"/>
        </w:rPr>
        <w:t>.</w:t>
      </w:r>
      <w:r w:rsidR="00572916">
        <w:rPr>
          <w:rFonts w:ascii="Times New Roman" w:eastAsia="Times New Roman" w:hAnsi="Times New Roman" w:cs="Times New Roman"/>
          <w:lang w:eastAsia="ru-RU"/>
        </w:rPr>
        <w:t>0</w:t>
      </w:r>
      <w:r w:rsidR="00E74CF6">
        <w:rPr>
          <w:rFonts w:ascii="Times New Roman" w:eastAsia="Times New Roman" w:hAnsi="Times New Roman" w:cs="Times New Roman"/>
          <w:lang w:eastAsia="ru-RU"/>
        </w:rPr>
        <w:t>4</w:t>
      </w:r>
      <w:r w:rsidRPr="00F33DBC">
        <w:rPr>
          <w:rFonts w:ascii="Times New Roman" w:eastAsia="Times New Roman" w:hAnsi="Times New Roman" w:cs="Times New Roman"/>
          <w:lang w:eastAsia="ru-RU"/>
        </w:rPr>
        <w:t>.20</w:t>
      </w:r>
      <w:r w:rsidR="00F86F09">
        <w:rPr>
          <w:rFonts w:ascii="Times New Roman" w:eastAsia="Times New Roman" w:hAnsi="Times New Roman" w:cs="Times New Roman"/>
          <w:lang w:eastAsia="ru-RU"/>
        </w:rPr>
        <w:t>2</w:t>
      </w:r>
      <w:r w:rsidR="00E74CF6">
        <w:rPr>
          <w:rFonts w:ascii="Times New Roman" w:eastAsia="Times New Roman" w:hAnsi="Times New Roman" w:cs="Times New Roman"/>
          <w:lang w:eastAsia="ru-RU"/>
        </w:rPr>
        <w:t>4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г. </w:t>
      </w:r>
    </w:p>
    <w:p w:rsidR="009C5DB2" w:rsidRDefault="00F33DBC" w:rsidP="00F33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lastRenderedPageBreak/>
        <w:t xml:space="preserve">4.2. </w:t>
      </w:r>
      <w:r w:rsidRPr="00F33DBC">
        <w:rPr>
          <w:rFonts w:ascii="Times New Roman" w:eastAsia="Times New Roman" w:hAnsi="Times New Roman" w:cs="Times New Roman"/>
          <w:bCs/>
          <w:lang w:eastAsia="ru-RU"/>
        </w:rPr>
        <w:t xml:space="preserve">Сумма страховых премий по Полисам, выдаваемым </w:t>
      </w:r>
      <w:r w:rsidR="009D53F1">
        <w:rPr>
          <w:rFonts w:ascii="Times New Roman" w:eastAsia="Times New Roman" w:hAnsi="Times New Roman" w:cs="Times New Roman"/>
          <w:bCs/>
          <w:lang w:eastAsia="ru-RU"/>
        </w:rPr>
        <w:t>на опасные производственные объекты с 1 по 1</w:t>
      </w:r>
      <w:r w:rsidR="00EF6868">
        <w:rPr>
          <w:rFonts w:ascii="Times New Roman" w:eastAsia="Times New Roman" w:hAnsi="Times New Roman" w:cs="Times New Roman"/>
          <w:bCs/>
          <w:lang w:eastAsia="ru-RU"/>
        </w:rPr>
        <w:t>5</w:t>
      </w:r>
      <w:r w:rsidR="009D53F1">
        <w:rPr>
          <w:rFonts w:ascii="Times New Roman" w:eastAsia="Times New Roman" w:hAnsi="Times New Roman" w:cs="Times New Roman"/>
          <w:bCs/>
          <w:lang w:eastAsia="ru-RU"/>
        </w:rPr>
        <w:t xml:space="preserve"> номера, </w:t>
      </w:r>
      <w:r w:rsidRPr="00F33DBC">
        <w:rPr>
          <w:rFonts w:ascii="Times New Roman" w:eastAsia="Times New Roman" w:hAnsi="Times New Roman" w:cs="Times New Roman"/>
          <w:bCs/>
          <w:lang w:eastAsia="ru-RU"/>
        </w:rPr>
        <w:t>на основании</w:t>
      </w:r>
      <w:r w:rsidR="009D53F1">
        <w:rPr>
          <w:rFonts w:ascii="Times New Roman" w:eastAsia="Times New Roman" w:hAnsi="Times New Roman" w:cs="Times New Roman"/>
          <w:bCs/>
          <w:lang w:eastAsia="ru-RU"/>
        </w:rPr>
        <w:t xml:space="preserve"> Приложения 1 </w:t>
      </w:r>
      <w:r w:rsidRPr="00F33DBC">
        <w:rPr>
          <w:rFonts w:ascii="Times New Roman" w:eastAsia="Times New Roman" w:hAnsi="Times New Roman" w:cs="Times New Roman"/>
          <w:bCs/>
          <w:lang w:eastAsia="ru-RU"/>
        </w:rPr>
        <w:t xml:space="preserve">настоящего договора, составляет </w:t>
      </w:r>
      <w:r w:rsidR="00C15F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C5DB2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proofErr w:type="gramStart"/>
      <w:r w:rsidR="009C5DB2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="00D13953">
        <w:rPr>
          <w:rFonts w:ascii="Times New Roman" w:eastAsia="Times New Roman" w:hAnsi="Times New Roman" w:cs="Times New Roman"/>
          <w:bCs/>
          <w:lang w:eastAsia="ru-RU"/>
        </w:rPr>
        <w:t>(</w:t>
      </w:r>
      <w:proofErr w:type="gramEnd"/>
      <w:r w:rsidR="00CA346F">
        <w:rPr>
          <w:rFonts w:ascii="Times New Roman" w:eastAsia="Times New Roman" w:hAnsi="Times New Roman" w:cs="Times New Roman"/>
          <w:bCs/>
          <w:lang w:eastAsia="ru-RU"/>
        </w:rPr>
        <w:t xml:space="preserve">          </w:t>
      </w:r>
      <w:r w:rsidR="00D13953">
        <w:rPr>
          <w:rFonts w:ascii="Times New Roman" w:eastAsia="Times New Roman" w:hAnsi="Times New Roman" w:cs="Times New Roman"/>
          <w:bCs/>
          <w:lang w:eastAsia="ru-RU"/>
        </w:rPr>
        <w:t>)</w:t>
      </w:r>
      <w:r w:rsidR="001C3987" w:rsidRPr="00D13953">
        <w:rPr>
          <w:rFonts w:ascii="Times New Roman" w:eastAsia="Times New Roman" w:hAnsi="Times New Roman" w:cs="Times New Roman"/>
          <w:bCs/>
          <w:lang w:eastAsia="ru-RU"/>
        </w:rPr>
        <w:t>рублей</w:t>
      </w:r>
      <w:r w:rsidR="00C15F1D">
        <w:rPr>
          <w:rFonts w:ascii="Times New Roman" w:eastAsia="Times New Roman" w:hAnsi="Times New Roman" w:cs="Times New Roman"/>
          <w:bCs/>
          <w:lang w:eastAsia="ru-RU"/>
        </w:rPr>
        <w:t xml:space="preserve"> 00 копеек</w:t>
      </w:r>
      <w:r w:rsidRPr="00F33DB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F33DBC" w:rsidRPr="00F33DBC" w:rsidRDefault="00F33DBC" w:rsidP="00F33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Страховая премия по каждому Полису уплачивается путем перечисления денежных средств на расчетный счет Страховщика в течение 10 (Десяти) банковских дней со дня выставления Страховщиком счета Страхователю. </w:t>
      </w:r>
    </w:p>
    <w:p w:rsidR="00F33DBC" w:rsidRPr="00F33DBC" w:rsidRDefault="00F33DBC" w:rsidP="00F33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Датой уплаты страховой премии считается дата перечисления денежных средств на расчетный счет Страховщика.</w:t>
      </w:r>
    </w:p>
    <w:p w:rsidR="00F33DBC" w:rsidRPr="00F33DBC" w:rsidRDefault="00F33DBC" w:rsidP="00F33D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4.3. По требованию одной из Сторон настоящего Договора, другая Сторона обязана произвести сверку перечисленных Страховщику платежей страховых премий и страховых премий по фактически выданным полисам.</w:t>
      </w:r>
    </w:p>
    <w:p w:rsidR="00F33DBC" w:rsidRPr="00F33DBC" w:rsidRDefault="00F33DBC" w:rsidP="00F33D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4.4. Сверка, указанная в п. 4.3. настоящего Договора, проводится Сторонами не чаще 1 (Одного) раза </w:t>
      </w:r>
      <w:smartTag w:uri="urn:schemas-microsoft-com:office:smarttags" w:element="time">
        <w:smartTagPr>
          <w:attr w:name="Hour" w:val="15"/>
          <w:attr w:name="Minute" w:val="0"/>
        </w:smartTagPr>
        <w:r w:rsidRPr="00F33DBC">
          <w:rPr>
            <w:rFonts w:ascii="Times New Roman" w:eastAsia="Times New Roman" w:hAnsi="Times New Roman" w:cs="Times New Roman"/>
            <w:lang w:eastAsia="ru-RU"/>
          </w:rPr>
          <w:t>в 3</w:t>
        </w:r>
      </w:smartTag>
      <w:r w:rsidRPr="00F33DBC">
        <w:rPr>
          <w:rFonts w:ascii="Times New Roman" w:eastAsia="Times New Roman" w:hAnsi="Times New Roman" w:cs="Times New Roman"/>
          <w:lang w:eastAsia="ru-RU"/>
        </w:rPr>
        <w:t xml:space="preserve"> (Три) календарных месяца.</w:t>
      </w:r>
    </w:p>
    <w:p w:rsidR="00F33DBC" w:rsidRPr="00F33DBC" w:rsidRDefault="00F33DBC" w:rsidP="00F33D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33DBC" w:rsidRPr="00F33DBC" w:rsidRDefault="00F33DBC" w:rsidP="00F33DB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3DBC">
        <w:rPr>
          <w:rFonts w:ascii="Times New Roman" w:eastAsia="Times New Roman" w:hAnsi="Times New Roman" w:cs="Times New Roman"/>
          <w:b/>
          <w:lang w:eastAsia="ru-RU"/>
        </w:rPr>
        <w:t xml:space="preserve">5. СРОК ДЕЙСТВИЯ ДОГОВОРА СТРАХОВАНИЯ, </w:t>
      </w:r>
    </w:p>
    <w:p w:rsidR="00F33DBC" w:rsidRPr="00F33DBC" w:rsidRDefault="00F33DBC" w:rsidP="00F33DB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F33DBC">
        <w:rPr>
          <w:rFonts w:ascii="Times New Roman" w:eastAsia="Times New Roman" w:hAnsi="Times New Roman" w:cs="Times New Roman"/>
          <w:b/>
          <w:caps/>
          <w:lang w:eastAsia="ru-RU"/>
        </w:rPr>
        <w:t>порядок продления или изменения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5.1. Настоящий договор вступает в силу с даты его подписания и действует один год.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5.2. Срок действия Полиса,</w:t>
      </w:r>
      <w:r w:rsidRPr="00F33DB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выдаваемого на </w:t>
      </w:r>
      <w:r w:rsidRPr="00F33DBC">
        <w:rPr>
          <w:rFonts w:ascii="Times New Roman" w:eastAsia="Times New Roman" w:hAnsi="Times New Roman" w:cs="Times New Roman"/>
          <w:color w:val="000000"/>
          <w:lang w:eastAsia="ru-RU"/>
        </w:rPr>
        <w:t>основании настоящего договора в отношении каждого объекта, указанного в Приложении №1 к настоящему договору</w:t>
      </w:r>
      <w:r w:rsidRPr="00F33DB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</w:t>
      </w:r>
      <w:r w:rsidRPr="00F33DBC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составляет 1 год (год, более года) и указывается в каждом Полисе. 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DBC">
        <w:rPr>
          <w:rFonts w:ascii="Times New Roman" w:eastAsia="Times New Roman" w:hAnsi="Times New Roman" w:cs="Times New Roman"/>
          <w:color w:val="000000"/>
          <w:lang w:eastAsia="ru-RU"/>
        </w:rPr>
        <w:t>Страхованием покрываются страховые случаи, произошедшие в пределах срока страхования, указанного в соответствующем Полисе.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5.3. Все изменения и дополнения настоящего договора оформляются путем подписания дополнительного соглашения. </w:t>
      </w:r>
    </w:p>
    <w:p w:rsidR="00F33DBC" w:rsidRPr="00BB5668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5.4. В зависимости от характера вносимых в настоящий договор изменений и дополнений Страховщик, при необходимости, имеет право потребовать от Страхователя уплаты дополнительной страховой премии, исходя из страховых тарифов, действующих на дату подписания дополнительного соглашения. Либо (при исключении опасных объектов (смене собственник</w:t>
      </w:r>
      <w:r w:rsidR="00382B86">
        <w:rPr>
          <w:rFonts w:ascii="Times New Roman" w:eastAsia="Times New Roman" w:hAnsi="Times New Roman" w:cs="Times New Roman"/>
          <w:lang w:eastAsia="ru-RU"/>
        </w:rPr>
        <w:t xml:space="preserve">а)) потребовать у Страхователя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возвратить выданный страховой Полис, при этом Страховщик возвращает Страхователю часть страховой премии в соответствии с </w:t>
      </w:r>
      <w:r w:rsidR="00BB5668" w:rsidRPr="00BB5668">
        <w:rPr>
          <w:rFonts w:ascii="Times New Roman" w:hAnsi="Times New Roman" w:cs="Times New Roman"/>
        </w:rPr>
        <w:t>"Положением о правилах обязательного страхования гражданской ответственности владельца опасного объекта за причинение вреда в результате аварии на опасном объекте", утв. Банком России 28.12.2016 N 574-П, Зарегистрировано в Минюсте России 15.03.2017 N 45962)</w:t>
      </w:r>
      <w:r w:rsidRPr="00BB5668">
        <w:rPr>
          <w:rFonts w:ascii="Times New Roman" w:eastAsia="Times New Roman" w:hAnsi="Times New Roman" w:cs="Times New Roman"/>
          <w:lang w:eastAsia="ru-RU"/>
        </w:rPr>
        <w:t xml:space="preserve"> и настоящим договором.</w:t>
      </w:r>
      <w:r w:rsidRPr="00BB566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33DBC" w:rsidRPr="00F33DBC" w:rsidRDefault="00F33DBC" w:rsidP="00F33DBC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3DBC">
        <w:rPr>
          <w:rFonts w:ascii="Times New Roman" w:eastAsia="Times New Roman" w:hAnsi="Times New Roman" w:cs="Times New Roman"/>
          <w:b/>
          <w:lang w:eastAsia="ru-RU"/>
        </w:rPr>
        <w:t>6. ПОРЯДОК ПРЕКРАЩЕНИЯ ПОЛИСА ОБЯЗАТЕЛЬНОГО СТРАХОВАНИЯ</w:t>
      </w:r>
    </w:p>
    <w:p w:rsidR="00F33DBC" w:rsidRPr="00F33DBC" w:rsidRDefault="00F33DBC" w:rsidP="00F33DBC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6.1. Действие договора обязательного страхования досрочно прекращается в следующих случаях:</w:t>
      </w:r>
      <w:r w:rsidRPr="00F33DBC">
        <w:rPr>
          <w:rFonts w:ascii="Times New Roman" w:eastAsia="Times New Roman" w:hAnsi="Times New Roman" w:cs="Times New Roman"/>
          <w:lang w:eastAsia="ru-RU"/>
        </w:rPr>
        <w:tab/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6.1.1. прекращение соответствия опасного объекта требованиям к опасным объектам, владельцы которых обязаны осуществлять обязательное страхование;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6.1.2. ликвидация </w:t>
      </w:r>
      <w:r w:rsidR="00382B86">
        <w:rPr>
          <w:rFonts w:ascii="Times New Roman" w:eastAsia="Times New Roman" w:hAnsi="Times New Roman" w:cs="Times New Roman"/>
          <w:lang w:eastAsia="ru-RU"/>
        </w:rPr>
        <w:t>С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трахователя - юридического лица или смерти </w:t>
      </w:r>
      <w:r w:rsidR="00382B86">
        <w:rPr>
          <w:rFonts w:ascii="Times New Roman" w:eastAsia="Times New Roman" w:hAnsi="Times New Roman" w:cs="Times New Roman"/>
          <w:lang w:eastAsia="ru-RU"/>
        </w:rPr>
        <w:t>С</w:t>
      </w:r>
      <w:r w:rsidRPr="00F33DBC">
        <w:rPr>
          <w:rFonts w:ascii="Times New Roman" w:eastAsia="Times New Roman" w:hAnsi="Times New Roman" w:cs="Times New Roman"/>
          <w:lang w:eastAsia="ru-RU"/>
        </w:rPr>
        <w:t>трахователя - индивидуального предпринимателя, за исключением случаев, предусмотренных законодательством Российской Федерации;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6.1.3. смена владельца опасного объекта в период действия договора обязательного страхования, если новый владелец опасного объекта не уведомил </w:t>
      </w:r>
      <w:r w:rsidR="00382B86">
        <w:rPr>
          <w:rFonts w:ascii="Times New Roman" w:eastAsia="Times New Roman" w:hAnsi="Times New Roman" w:cs="Times New Roman"/>
          <w:lang w:eastAsia="ru-RU"/>
        </w:rPr>
        <w:t>С</w:t>
      </w:r>
      <w:r w:rsidRPr="00F33DBC">
        <w:rPr>
          <w:rFonts w:ascii="Times New Roman" w:eastAsia="Times New Roman" w:hAnsi="Times New Roman" w:cs="Times New Roman"/>
          <w:lang w:eastAsia="ru-RU"/>
        </w:rPr>
        <w:t>траховщика в течение 30 календарных дней со дня вступления во владение опасным объектом в письменной форме. Договор обязательного страхования прекращается с 24 часов местного времени последнего дня</w:t>
      </w:r>
      <w:r w:rsidR="00382B86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33DBC">
        <w:rPr>
          <w:rFonts w:ascii="Times New Roman" w:eastAsia="Times New Roman" w:hAnsi="Times New Roman" w:cs="Times New Roman"/>
          <w:lang w:eastAsia="ru-RU"/>
        </w:rPr>
        <w:t>указанного 30-дневного срока;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6.1.4. прекращение возможности наступления страхового случая и существования страхового риска по обстоятельствам</w:t>
      </w:r>
      <w:r w:rsidR="00840C6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3DBC">
        <w:rPr>
          <w:rFonts w:ascii="Times New Roman" w:eastAsia="Times New Roman" w:hAnsi="Times New Roman" w:cs="Times New Roman"/>
          <w:lang w:eastAsia="ru-RU"/>
        </w:rPr>
        <w:t>иным, чем страховой случай.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6.2. Договор обязательного страхования может быть прекращен (расторгнут) на основе письменного уведомления: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6.2.1.   по требованию страхователя;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lastRenderedPageBreak/>
        <w:t xml:space="preserve">6.2.2. по требованию </w:t>
      </w:r>
      <w:r w:rsidR="00382B86">
        <w:rPr>
          <w:rFonts w:ascii="Times New Roman" w:eastAsia="Times New Roman" w:hAnsi="Times New Roman" w:cs="Times New Roman"/>
          <w:lang w:eastAsia="ru-RU"/>
        </w:rPr>
        <w:t>С</w:t>
      </w:r>
      <w:r w:rsidRPr="00F33DBC">
        <w:rPr>
          <w:rFonts w:ascii="Times New Roman" w:eastAsia="Times New Roman" w:hAnsi="Times New Roman" w:cs="Times New Roman"/>
          <w:lang w:eastAsia="ru-RU"/>
        </w:rPr>
        <w:t>траховщика в случае просрочки уплаты страховой премии (очередного страхового взноса) более чем на 30 календарных дней;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6.2.3.  по соглашению сторон.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6.3. Датой прекращения (расторжения) договора обязательного страхования по требованию страхователя или страховщика считается дата получения другой стороной уведомления, направленного стороной инициатором прекращения действия договора обязательного страхования.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6.4. При прекращении (расторжении) договора обязательного страхования: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6.4.1. по обстоятельс</w:t>
      </w:r>
      <w:r w:rsidR="00382B86">
        <w:rPr>
          <w:rFonts w:ascii="Times New Roman" w:eastAsia="Times New Roman" w:hAnsi="Times New Roman" w:cs="Times New Roman"/>
          <w:lang w:eastAsia="ru-RU"/>
        </w:rPr>
        <w:t xml:space="preserve">твам, указанным в пунктах 6.1.1, 6.1.3. настоящего Договора, </w:t>
      </w:r>
      <w:r w:rsidRPr="00F33DBC">
        <w:rPr>
          <w:rFonts w:ascii="Times New Roman" w:eastAsia="Times New Roman" w:hAnsi="Times New Roman" w:cs="Times New Roman"/>
          <w:lang w:eastAsia="ru-RU"/>
        </w:rPr>
        <w:t>страхователь имеет право потребовать возврата части уплаченной им страховой премии пропорционально не истекшему сроку страхования за вычетом произведенных страховщиком расходов на ведение дела и отчислений в резерв для финансирования компенсационных выплат в соответствии с утвержденной Правительством Российской Федерации структурой тарифной ставки;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6.4.2. по обстоятельс</w:t>
      </w:r>
      <w:r w:rsidR="00382B86">
        <w:rPr>
          <w:rFonts w:ascii="Times New Roman" w:eastAsia="Times New Roman" w:hAnsi="Times New Roman" w:cs="Times New Roman"/>
          <w:lang w:eastAsia="ru-RU"/>
        </w:rPr>
        <w:t>твам, указанным в пунктах 6.1.2</w:t>
      </w:r>
      <w:r w:rsidRPr="00F33DBC">
        <w:rPr>
          <w:rFonts w:ascii="Times New Roman" w:eastAsia="Times New Roman" w:hAnsi="Times New Roman" w:cs="Times New Roman"/>
          <w:lang w:eastAsia="ru-RU"/>
        </w:rPr>
        <w:t>, 6.1.4. и 6.2.3. настоящих Правил, страховщик имеет право на часть страховой премии пропорционально времени, в течение которого действовал договор обязательного страхования;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6.4.3. по обстоятельствам, указанным в пунктах 6.2.1. и 6.2.2. настоящего Договора, уплаченная страховщику страховая премия не подлежит возврату. 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</w:t>
      </w:r>
      <w:r w:rsidR="008174D7">
        <w:rPr>
          <w:rFonts w:ascii="Times New Roman" w:eastAsia="Times New Roman" w:hAnsi="Times New Roman" w:cs="Times New Roman"/>
          <w:lang w:eastAsia="ru-RU"/>
        </w:rPr>
        <w:t>5</w:t>
      </w:r>
      <w:r w:rsidRPr="00F33DBC">
        <w:rPr>
          <w:rFonts w:ascii="Times New Roman" w:eastAsia="Times New Roman" w:hAnsi="Times New Roman" w:cs="Times New Roman"/>
          <w:lang w:eastAsia="ru-RU"/>
        </w:rPr>
        <w:t>. Досрочное прекращение действия Полиса не влечет за собой освобождение Страховщика от обязанности по осуществлению страховых выплат по произошедшим в течение срока действия договора обязательного страхования страховым случаям.</w:t>
      </w:r>
    </w:p>
    <w:p w:rsidR="00F33DBC" w:rsidRPr="00F33DBC" w:rsidRDefault="00F33DBC" w:rsidP="00F33DB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6.</w:t>
      </w:r>
      <w:r w:rsidR="008174D7">
        <w:rPr>
          <w:rFonts w:ascii="Times New Roman" w:eastAsia="Times New Roman" w:hAnsi="Times New Roman" w:cs="Times New Roman"/>
          <w:lang w:eastAsia="ru-RU"/>
        </w:rPr>
        <w:t>6</w:t>
      </w:r>
      <w:r w:rsidRPr="00F33DBC">
        <w:rPr>
          <w:rFonts w:ascii="Times New Roman" w:eastAsia="Times New Roman" w:hAnsi="Times New Roman" w:cs="Times New Roman"/>
          <w:lang w:eastAsia="ru-RU"/>
        </w:rPr>
        <w:t>. Договор и Полис могут быть признаны судом</w:t>
      </w:r>
      <w:r w:rsidR="00840C6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3DBC">
        <w:rPr>
          <w:rFonts w:ascii="Times New Roman" w:eastAsia="Times New Roman" w:hAnsi="Times New Roman" w:cs="Times New Roman"/>
          <w:lang w:eastAsia="ru-RU"/>
        </w:rPr>
        <w:t>недействительными с момента его заключения в порядке, предусмотренном законодательством РФ.</w:t>
      </w:r>
    </w:p>
    <w:p w:rsidR="00F33DBC" w:rsidRPr="00F33DBC" w:rsidRDefault="00F33DBC" w:rsidP="00F33DBC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F33DBC" w:rsidRPr="00F33DBC" w:rsidRDefault="00F33DBC" w:rsidP="00F33DBC">
      <w:pPr>
        <w:keepLines/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3DBC">
        <w:rPr>
          <w:rFonts w:ascii="Times New Roman" w:eastAsia="Times New Roman" w:hAnsi="Times New Roman" w:cs="Times New Roman"/>
          <w:b/>
          <w:lang w:eastAsia="ru-RU"/>
        </w:rPr>
        <w:t>7. КОНФИДЕНЦИАЛЬНОСТЬ</w:t>
      </w:r>
    </w:p>
    <w:p w:rsidR="00F33DBC" w:rsidRPr="00F33DBC" w:rsidRDefault="00F33DBC" w:rsidP="00F33DBC">
      <w:pPr>
        <w:keepLines/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7.1. Условия настоящего Договора, дополнительных соглашений к нему и иная информация, полученная Страховщиком в соответствии с Договором, имеют конфиденциальный характер и разглашению не подлежат.</w:t>
      </w:r>
    </w:p>
    <w:p w:rsidR="00F33DBC" w:rsidRPr="00F33DBC" w:rsidRDefault="00F33DBC" w:rsidP="00F33DBC">
      <w:pPr>
        <w:keepLines/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keepLines/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3DBC">
        <w:rPr>
          <w:rFonts w:ascii="Times New Roman" w:eastAsia="Times New Roman" w:hAnsi="Times New Roman" w:cs="Times New Roman"/>
          <w:b/>
          <w:lang w:eastAsia="ru-RU"/>
        </w:rPr>
        <w:t>8. ПОРЯДОК РАЗРЕШЕНИЯ СПОРОВ</w:t>
      </w:r>
    </w:p>
    <w:p w:rsidR="00F33DBC" w:rsidRPr="00F33DBC" w:rsidRDefault="00F33DBC" w:rsidP="00F33DBC">
      <w:pPr>
        <w:keepLines/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keepLines/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Все споры по настоящему договору решаются путем переговоров с соблюдением до судебного урегулирования путем предъявления претензий. В случае недостижения согласия споры решаются в Арбитражном суде. </w:t>
      </w:r>
    </w:p>
    <w:p w:rsidR="00F33DBC" w:rsidRPr="00F33DBC" w:rsidRDefault="00F33DBC" w:rsidP="00F33DBC">
      <w:pPr>
        <w:keepLines/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 xml:space="preserve">Во всем остальном, что не предусмотрено настоящим договором, а также в случае противоречий стороны будут руководствоваться выданными на основании настоящего договора полисами обязательного страхования, Федеральным Законом «Об обязательном страховании гражданской ответственности владельца опасного объекта за причинение вреда в результате аварии на опасном объекте» № 225-ФЗ от 27 июля 2010г. и </w:t>
      </w:r>
      <w:r w:rsidR="00BB5668" w:rsidRPr="00BB5668">
        <w:rPr>
          <w:rFonts w:ascii="Times New Roman" w:hAnsi="Times New Roman" w:cs="Times New Roman"/>
        </w:rPr>
        <w:t>"Положением о правилах обязательного страхования гражданской ответственности владельца опасного объекта за причинение вреда в результате аварии на опасном объекте", утв. Банком России 28.12.2016 N 574-П, Зарегистрировано в Минюсте России 15.03.2017 N 45962)</w:t>
      </w:r>
      <w:r w:rsidRPr="00BB5668">
        <w:rPr>
          <w:rFonts w:ascii="Times New Roman" w:eastAsia="Times New Roman" w:hAnsi="Times New Roman" w:cs="Times New Roman"/>
          <w:lang w:eastAsia="ru-RU"/>
        </w:rPr>
        <w:t>.</w:t>
      </w:r>
    </w:p>
    <w:p w:rsidR="00F33DBC" w:rsidRDefault="00F33DBC" w:rsidP="00F33DBC">
      <w:pPr>
        <w:keepLines/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Настоящий договор составлен и подписан в двух экземплярах, имеющих равную юридическую силу, по одному для каждой стороны.</w:t>
      </w:r>
    </w:p>
    <w:p w:rsidR="00502D12" w:rsidRPr="00F33DBC" w:rsidRDefault="00502D12" w:rsidP="00F33DBC">
      <w:pPr>
        <w:keepLines/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02D12" w:rsidRPr="00502D12" w:rsidRDefault="00502D12" w:rsidP="00502D12">
      <w:pPr>
        <w:spacing w:after="0" w:line="0" w:lineRule="atLeast"/>
        <w:ind w:right="110" w:firstLine="567"/>
        <w:jc w:val="center"/>
        <w:rPr>
          <w:rFonts w:ascii="Times New Roman" w:hAnsi="Times New Roman"/>
          <w:b/>
        </w:rPr>
      </w:pPr>
      <w:r w:rsidRPr="00502D12">
        <w:rPr>
          <w:rFonts w:ascii="Times New Roman" w:hAnsi="Times New Roman"/>
          <w:b/>
        </w:rPr>
        <w:t>9. АНТИКОРРУПЦИОННЫЕ УСЛОВИЯ</w:t>
      </w:r>
    </w:p>
    <w:p w:rsidR="00502D12" w:rsidRPr="00502D12" w:rsidRDefault="00502D12" w:rsidP="00502D12">
      <w:pPr>
        <w:spacing w:after="0" w:line="0" w:lineRule="atLeast"/>
        <w:ind w:right="110" w:firstLine="567"/>
        <w:jc w:val="both"/>
        <w:rPr>
          <w:rFonts w:ascii="Times New Roman" w:hAnsi="Times New Roman"/>
        </w:rPr>
      </w:pPr>
    </w:p>
    <w:p w:rsidR="00502D12" w:rsidRPr="00502D12" w:rsidRDefault="00502D12" w:rsidP="00502D12">
      <w:pPr>
        <w:spacing w:after="0" w:line="0" w:lineRule="atLeast"/>
        <w:ind w:right="110" w:firstLine="567"/>
        <w:jc w:val="both"/>
        <w:rPr>
          <w:rFonts w:ascii="Times New Roman" w:hAnsi="Times New Roman"/>
        </w:rPr>
      </w:pPr>
      <w:r w:rsidRPr="00502D12">
        <w:rPr>
          <w:rFonts w:ascii="Times New Roman" w:hAnsi="Times New Roman"/>
        </w:rPr>
        <w:t>9.1. 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:rsidR="00502D12" w:rsidRPr="00502D12" w:rsidRDefault="00502D12" w:rsidP="00502D12">
      <w:pPr>
        <w:spacing w:after="0" w:line="0" w:lineRule="atLeast"/>
        <w:ind w:right="110" w:firstLine="567"/>
        <w:jc w:val="both"/>
        <w:rPr>
          <w:rFonts w:ascii="Times New Roman" w:hAnsi="Times New Roman"/>
        </w:rPr>
      </w:pPr>
      <w:r w:rsidRPr="00502D12">
        <w:rPr>
          <w:rFonts w:ascii="Times New Roman" w:hAnsi="Times New Roman"/>
        </w:rPr>
        <w:lastRenderedPageBreak/>
        <w:t>- запрет предл</w:t>
      </w:r>
      <w:r w:rsidR="00C74C89">
        <w:rPr>
          <w:rFonts w:ascii="Times New Roman" w:hAnsi="Times New Roman"/>
        </w:rPr>
        <w:t>ожения или представления, а так</w:t>
      </w:r>
      <w:r w:rsidRPr="00502D12">
        <w:rPr>
          <w:rFonts w:ascii="Times New Roman" w:hAnsi="Times New Roman"/>
        </w:rPr>
        <w:t>же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502D12" w:rsidRPr="00502D12" w:rsidRDefault="00502D12" w:rsidP="00502D12">
      <w:pPr>
        <w:spacing w:after="0" w:line="0" w:lineRule="atLeast"/>
        <w:ind w:right="110" w:firstLine="567"/>
        <w:jc w:val="both"/>
        <w:rPr>
          <w:rFonts w:ascii="Times New Roman" w:hAnsi="Times New Roman"/>
        </w:rPr>
      </w:pPr>
      <w:r w:rsidRPr="00502D12">
        <w:rPr>
          <w:rFonts w:ascii="Times New Roman" w:hAnsi="Times New Roman"/>
        </w:rPr>
        <w:t>-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502D12" w:rsidRPr="00502D12" w:rsidRDefault="00502D12" w:rsidP="00502D12">
      <w:pPr>
        <w:spacing w:after="0" w:line="0" w:lineRule="atLeast"/>
        <w:ind w:right="110" w:firstLine="567"/>
        <w:jc w:val="both"/>
        <w:rPr>
          <w:rFonts w:ascii="Times New Roman" w:hAnsi="Times New Roman"/>
        </w:rPr>
      </w:pPr>
      <w:r w:rsidRPr="00502D12">
        <w:rPr>
          <w:rFonts w:ascii="Times New Roman" w:hAnsi="Times New Roman"/>
        </w:rPr>
        <w:t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502D12" w:rsidRPr="00502D12" w:rsidRDefault="00502D12" w:rsidP="00502D12">
      <w:pPr>
        <w:spacing w:after="0" w:line="0" w:lineRule="atLeast"/>
        <w:ind w:right="110" w:firstLine="567"/>
        <w:jc w:val="both"/>
        <w:rPr>
          <w:rFonts w:ascii="Times New Roman" w:hAnsi="Times New Roman"/>
        </w:rPr>
      </w:pPr>
      <w:r w:rsidRPr="00502D12">
        <w:rPr>
          <w:rFonts w:ascii="Times New Roman" w:hAnsi="Times New Roman"/>
        </w:rPr>
        <w:t>9.2. 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02D12" w:rsidRPr="00502D12" w:rsidRDefault="00502D12" w:rsidP="00502D12">
      <w:pPr>
        <w:spacing w:after="0" w:line="0" w:lineRule="atLeast"/>
        <w:ind w:right="110" w:firstLine="567"/>
        <w:jc w:val="both"/>
        <w:rPr>
          <w:rFonts w:ascii="Times New Roman" w:hAnsi="Times New Roman"/>
        </w:rPr>
      </w:pPr>
      <w:r w:rsidRPr="00502D12">
        <w:rPr>
          <w:rFonts w:ascii="Times New Roman" w:hAnsi="Times New Roman"/>
        </w:rPr>
        <w:t xml:space="preserve">9.3.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</w:t>
      </w:r>
      <w:r w:rsidR="00C74C89">
        <w:rPr>
          <w:rFonts w:ascii="Times New Roman" w:hAnsi="Times New Roman"/>
        </w:rPr>
        <w:t xml:space="preserve">применимого антикоррупционного </w:t>
      </w:r>
      <w:r w:rsidRPr="00502D12">
        <w:rPr>
          <w:rFonts w:ascii="Times New Roman" w:hAnsi="Times New Roman"/>
        </w:rPr>
        <w:t>законодательства.</w:t>
      </w: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33DBC" w:rsidRPr="00F33DBC" w:rsidRDefault="00502D12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>
        <w:rPr>
          <w:rFonts w:ascii="Times New Roman" w:eastAsia="Times New Roman" w:hAnsi="Times New Roman" w:cs="Times New Roman"/>
          <w:b/>
          <w:caps/>
          <w:lang w:eastAsia="ru-RU"/>
        </w:rPr>
        <w:t>10</w:t>
      </w:r>
      <w:r w:rsidR="00F33DBC" w:rsidRPr="00F33DBC">
        <w:rPr>
          <w:rFonts w:ascii="Times New Roman" w:eastAsia="Times New Roman" w:hAnsi="Times New Roman" w:cs="Times New Roman"/>
          <w:b/>
          <w:caps/>
          <w:lang w:eastAsia="ru-RU"/>
        </w:rPr>
        <w:t>. К настоящему Договору прилагаются, являются его</w:t>
      </w:r>
    </w:p>
    <w:p w:rsidR="00F33DBC" w:rsidRPr="00F33DBC" w:rsidRDefault="00F33DBC" w:rsidP="00F33DBC">
      <w:pPr>
        <w:spacing w:after="0" w:line="276" w:lineRule="auto"/>
        <w:ind w:right="-1" w:firstLine="567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33DBC">
        <w:rPr>
          <w:rFonts w:ascii="Times New Roman" w:eastAsia="Times New Roman" w:hAnsi="Times New Roman" w:cs="Times New Roman"/>
          <w:b/>
          <w:caps/>
          <w:lang w:eastAsia="ru-RU"/>
        </w:rPr>
        <w:t>неотъемлемой частью и обязательны для Сторон:</w:t>
      </w:r>
    </w:p>
    <w:p w:rsidR="00F33DBC" w:rsidRPr="00F33DBC" w:rsidRDefault="00F33DBC" w:rsidP="00F33DBC">
      <w:pPr>
        <w:spacing w:after="0" w:line="276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F33DB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t>Приложение №1: Список Опасных объектов, в отношении которых заключаются договоры ОС ОПО.</w:t>
      </w:r>
    </w:p>
    <w:p w:rsidR="00F33DBC" w:rsidRPr="00F33DBC" w:rsidRDefault="00F33DBC" w:rsidP="00F33DBC">
      <w:pPr>
        <w:suppressLineNumbers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33DBC" w:rsidRPr="00F33DBC" w:rsidRDefault="00502D12" w:rsidP="00F33DBC">
      <w:pPr>
        <w:suppressLineNumbers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>
        <w:rPr>
          <w:rFonts w:ascii="Times New Roman" w:eastAsia="Times New Roman" w:hAnsi="Times New Roman" w:cs="Times New Roman"/>
          <w:b/>
          <w:caps/>
          <w:lang w:eastAsia="ru-RU"/>
        </w:rPr>
        <w:t>11</w:t>
      </w:r>
      <w:r w:rsidR="00F33DBC" w:rsidRPr="00F33DBC">
        <w:rPr>
          <w:rFonts w:ascii="Times New Roman" w:eastAsia="Times New Roman" w:hAnsi="Times New Roman" w:cs="Times New Roman"/>
          <w:b/>
          <w:caps/>
          <w:lang w:eastAsia="ru-RU"/>
        </w:rPr>
        <w:t>. Адреса, реквизиты и подписи Сторон</w:t>
      </w:r>
    </w:p>
    <w:p w:rsidR="00F33DBC" w:rsidRPr="00F33DBC" w:rsidRDefault="00F33DBC" w:rsidP="00F33DBC">
      <w:pPr>
        <w:suppressLineNumbers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7"/>
        <w:gridCol w:w="4685"/>
      </w:tblGrid>
      <w:tr w:rsidR="00F33DBC" w:rsidRPr="00F33DBC" w:rsidTr="0060532C">
        <w:trPr>
          <w:trHeight w:val="701"/>
        </w:trPr>
        <w:tc>
          <w:tcPr>
            <w:tcW w:w="4387" w:type="dxa"/>
          </w:tcPr>
          <w:p w:rsidR="00F33DBC" w:rsidRPr="00F33DBC" w:rsidRDefault="00F33DBC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ind w:left="134" w:right="142" w:hanging="13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СТРАХОВЩИК:</w:t>
            </w:r>
          </w:p>
          <w:p w:rsidR="00F33DBC" w:rsidRPr="00F33DBC" w:rsidRDefault="00F33DBC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ind w:left="134" w:right="142" w:hanging="134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685" w:type="dxa"/>
          </w:tcPr>
          <w:p w:rsidR="00F33DBC" w:rsidRPr="00F33DBC" w:rsidRDefault="00F33DBC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СТРАХОВАТЕЛЬ:</w:t>
            </w:r>
          </w:p>
          <w:p w:rsidR="00F33DBC" w:rsidRPr="00F33DBC" w:rsidRDefault="00F33DBC" w:rsidP="00F33DBC">
            <w:pPr>
              <w:suppressLineNumbers/>
              <w:suppressAutoHyphens/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3DBC" w:rsidRPr="00F33DBC" w:rsidTr="0060532C">
        <w:trPr>
          <w:trHeight w:val="449"/>
        </w:trPr>
        <w:tc>
          <w:tcPr>
            <w:tcW w:w="4387" w:type="dxa"/>
          </w:tcPr>
          <w:p w:rsidR="00F33DBC" w:rsidRPr="00F33DBC" w:rsidRDefault="00F33DBC" w:rsidP="00F33DBC">
            <w:pPr>
              <w:widowControl w:val="0"/>
              <w:tabs>
                <w:tab w:val="left" w:pos="360"/>
              </w:tabs>
              <w:spacing w:after="0" w:line="240" w:lineRule="auto"/>
              <w:ind w:left="172" w:right="32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685" w:type="dxa"/>
          </w:tcPr>
          <w:p w:rsidR="00F33DBC" w:rsidRPr="00F33DBC" w:rsidRDefault="00F33DBC" w:rsidP="00F33DBC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lang w:eastAsia="ru-RU"/>
              </w:rPr>
              <w:t>ООО «Руссоль»</w:t>
            </w:r>
          </w:p>
          <w:p w:rsidR="00F33DBC" w:rsidRPr="009F288E" w:rsidRDefault="00F33DBC" w:rsidP="00F33DBC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460009, </w:t>
            </w:r>
            <w:r w:rsidR="00C74C8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Оренбургская область, город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Оренбург</w:t>
            </w:r>
            <w:r w:rsidR="00C74C89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74C89">
              <w:rPr>
                <w:rFonts w:ascii="Times New Roman" w:eastAsia="Times New Roman" w:hAnsi="Times New Roman" w:cs="Times New Roman"/>
                <w:lang w:eastAsia="ru-RU"/>
              </w:rPr>
              <w:t xml:space="preserve"> город Оренбург,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ул</w:t>
            </w:r>
            <w:r w:rsidR="00C74C89">
              <w:rPr>
                <w:rFonts w:ascii="Times New Roman" w:eastAsia="Times New Roman" w:hAnsi="Times New Roman" w:cs="Times New Roman"/>
                <w:lang w:eastAsia="ru-RU"/>
              </w:rPr>
              <w:t>ица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Цвиллинга</w:t>
            </w:r>
            <w:proofErr w:type="spellEnd"/>
            <w:r w:rsidR="006D6551">
              <w:rPr>
                <w:rFonts w:ascii="Times New Roman" w:eastAsia="Times New Roman" w:hAnsi="Times New Roman" w:cs="Times New Roman"/>
                <w:lang w:eastAsia="ru-RU"/>
              </w:rPr>
              <w:t>, здание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61/1</w:t>
            </w:r>
          </w:p>
          <w:p w:rsidR="00F161A7" w:rsidRPr="009F288E" w:rsidRDefault="00F161A7" w:rsidP="00F161A7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ИНН  5611055980</w:t>
            </w:r>
            <w:proofErr w:type="gramEnd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 КПП 997550001                             </w:t>
            </w:r>
          </w:p>
          <w:p w:rsidR="00F161A7" w:rsidRPr="009F288E" w:rsidRDefault="00F161A7" w:rsidP="00F161A7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ОГРН 1085658025650                    </w:t>
            </w:r>
          </w:p>
          <w:p w:rsidR="00F33DBC" w:rsidRPr="009F288E" w:rsidRDefault="00F161A7" w:rsidP="009F288E">
            <w:pPr>
              <w:rPr>
                <w:rFonts w:ascii="Times New Roman" w:hAnsi="Times New Roman" w:cs="Times New Roman"/>
              </w:rPr>
            </w:pP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proofErr w:type="gramStart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СЧ  </w:t>
            </w:r>
            <w:r w:rsidR="00572916" w:rsidRPr="009F288E">
              <w:rPr>
                <w:rFonts w:ascii="Times New Roman" w:hAnsi="Times New Roman" w:cs="Times New Roman"/>
              </w:rPr>
              <w:t>40702810300000046927</w:t>
            </w:r>
            <w:proofErr w:type="gramEnd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572916" w:rsidRPr="009F288E">
              <w:rPr>
                <w:rFonts w:ascii="Times New Roman" w:eastAsia="Times New Roman" w:hAnsi="Times New Roman" w:cs="Times New Roman"/>
                <w:lang w:eastAsia="ru-RU"/>
              </w:rPr>
              <w:t>БАНК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ГПБ(АО) </w:t>
            </w:r>
            <w:r w:rsidR="009F288E"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К/СЧ </w:t>
            </w:r>
            <w:r w:rsidR="00572916" w:rsidRPr="009F288E">
              <w:rPr>
                <w:rFonts w:ascii="Times New Roman" w:hAnsi="Times New Roman" w:cs="Times New Roman"/>
              </w:rPr>
              <w:t>30101810200000000823</w:t>
            </w:r>
            <w:r w:rsidR="009F288E">
              <w:rPr>
                <w:rFonts w:ascii="Times New Roman" w:hAnsi="Times New Roman" w:cs="Times New Roman"/>
              </w:rPr>
              <w:t xml:space="preserve">                                        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БИК 04</w:t>
            </w:r>
            <w:r w:rsidR="00572916" w:rsidRPr="009F288E">
              <w:rPr>
                <w:rFonts w:ascii="Times New Roman" w:eastAsia="Times New Roman" w:hAnsi="Times New Roman" w:cs="Times New Roman"/>
                <w:lang w:eastAsia="ru-RU"/>
              </w:rPr>
              <w:t>4525</w:t>
            </w:r>
            <w:r w:rsidR="009F288E" w:rsidRPr="009F288E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  <w:p w:rsidR="00452BB5" w:rsidRPr="00452BB5" w:rsidRDefault="00452BB5" w:rsidP="00452B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2BB5">
              <w:rPr>
                <w:rFonts w:ascii="Times New Roman" w:hAnsi="Times New Roman" w:cs="Times New Roman"/>
              </w:rPr>
              <w:t xml:space="preserve">Тел: +7(3532) 34-23-24, </w:t>
            </w:r>
            <w:proofErr w:type="gramStart"/>
            <w:r w:rsidRPr="00452BB5">
              <w:rPr>
                <w:rFonts w:ascii="Times New Roman" w:hAnsi="Times New Roman" w:cs="Times New Roman"/>
              </w:rPr>
              <w:t>факс:+</w:t>
            </w:r>
            <w:proofErr w:type="gramEnd"/>
            <w:r w:rsidRPr="00452BB5">
              <w:rPr>
                <w:rFonts w:ascii="Times New Roman" w:hAnsi="Times New Roman" w:cs="Times New Roman"/>
              </w:rPr>
              <w:t>7(3532) 34-23-80</w:t>
            </w:r>
          </w:p>
          <w:p w:rsidR="00452BB5" w:rsidRPr="00452BB5" w:rsidRDefault="00452BB5" w:rsidP="00452BB5">
            <w:pPr>
              <w:spacing w:after="0" w:line="240" w:lineRule="auto"/>
              <w:ind w:left="-30"/>
              <w:rPr>
                <w:rFonts w:ascii="Times New Roman" w:hAnsi="Times New Roman" w:cs="Times New Roman"/>
              </w:rPr>
            </w:pPr>
            <w:r w:rsidRPr="00452BB5">
              <w:rPr>
                <w:rFonts w:ascii="Times New Roman" w:hAnsi="Times New Roman" w:cs="Times New Roman"/>
              </w:rPr>
              <w:t xml:space="preserve">Эл. почта: </w:t>
            </w:r>
            <w:hyperlink r:id="rId5" w:history="1">
              <w:r w:rsidRPr="00452BB5">
                <w:rPr>
                  <w:rStyle w:val="a8"/>
                  <w:rFonts w:ascii="Times New Roman" w:hAnsi="Times New Roman" w:cs="Times New Roman"/>
                </w:rPr>
                <w:t>info@russalt.ru</w:t>
              </w:r>
            </w:hyperlink>
          </w:p>
          <w:p w:rsidR="00452BB5" w:rsidRPr="00F33DBC" w:rsidRDefault="00452BB5" w:rsidP="00F161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33DBC" w:rsidRPr="00F33DBC" w:rsidTr="0060532C">
        <w:trPr>
          <w:trHeight w:val="722"/>
        </w:trPr>
        <w:tc>
          <w:tcPr>
            <w:tcW w:w="4387" w:type="dxa"/>
          </w:tcPr>
          <w:p w:rsidR="00F33DBC" w:rsidRPr="00F33DBC" w:rsidRDefault="00F33DBC" w:rsidP="00F33DBC">
            <w:pPr>
              <w:spacing w:after="0" w:line="276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33DBC" w:rsidRPr="00F33DBC" w:rsidRDefault="00F33DBC" w:rsidP="00F33DBC">
            <w:pPr>
              <w:spacing w:after="0" w:line="276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lang w:eastAsia="ru-RU"/>
              </w:rPr>
              <w:t>_________________ /_____________ /</w:t>
            </w:r>
          </w:p>
          <w:p w:rsidR="00F33DBC" w:rsidRPr="00F33DBC" w:rsidRDefault="00F33DBC" w:rsidP="00F33DBC">
            <w:pPr>
              <w:spacing w:after="0" w:line="276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685" w:type="dxa"/>
          </w:tcPr>
          <w:p w:rsidR="00F33DBC" w:rsidRPr="00F33DBC" w:rsidRDefault="00F33DBC" w:rsidP="00F33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33DBC" w:rsidRPr="00F33DBC" w:rsidRDefault="00F33DBC" w:rsidP="00F33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 /Черный С.В./</w:t>
            </w:r>
          </w:p>
          <w:p w:rsidR="00F33DBC" w:rsidRPr="00F33DBC" w:rsidRDefault="00F33DBC" w:rsidP="00F33DBC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F33DBC" w:rsidRPr="00F33DBC" w:rsidRDefault="00F33DBC" w:rsidP="00F33DBC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33DBC" w:rsidRPr="00F33DBC" w:rsidRDefault="00F33DBC" w:rsidP="00F33DBC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840C61" w:rsidRDefault="00840C61" w:rsidP="0060532C">
      <w:pPr>
        <w:spacing w:after="200" w:line="276" w:lineRule="auto"/>
        <w:ind w:right="-141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6C0B" w:rsidRDefault="00FA6C0B" w:rsidP="0060532C">
      <w:pPr>
        <w:spacing w:after="200" w:line="276" w:lineRule="auto"/>
        <w:ind w:right="-141"/>
        <w:jc w:val="right"/>
        <w:rPr>
          <w:rFonts w:ascii="Times New Roman" w:eastAsia="Times New Roman" w:hAnsi="Times New Roman" w:cs="Times New Roman"/>
          <w:lang w:eastAsia="ru-RU"/>
        </w:rPr>
      </w:pPr>
    </w:p>
    <w:p w:rsidR="00F33DBC" w:rsidRPr="00F33DBC" w:rsidRDefault="00F33DBC" w:rsidP="0060532C">
      <w:pPr>
        <w:spacing w:after="200" w:line="276" w:lineRule="auto"/>
        <w:ind w:right="-141"/>
        <w:jc w:val="right"/>
        <w:rPr>
          <w:rFonts w:ascii="Times New Roman" w:eastAsia="Times New Roman" w:hAnsi="Times New Roman" w:cs="Times New Roman"/>
          <w:lang w:eastAsia="ru-RU"/>
        </w:rPr>
      </w:pPr>
      <w:r w:rsidRPr="00F33DBC">
        <w:rPr>
          <w:rFonts w:ascii="Times New Roman" w:eastAsia="Times New Roman" w:hAnsi="Times New Roman" w:cs="Times New Roman"/>
          <w:lang w:eastAsia="ru-RU"/>
        </w:rPr>
        <w:lastRenderedPageBreak/>
        <w:t>Приложение № 1 к договору №</w:t>
      </w:r>
      <w:r w:rsidR="00840C61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33DBC">
        <w:rPr>
          <w:rFonts w:ascii="Times New Roman" w:eastAsia="Times New Roman" w:hAnsi="Times New Roman" w:cs="Times New Roman"/>
          <w:lang w:eastAsia="ru-RU"/>
        </w:rPr>
        <w:t>от</w:t>
      </w:r>
      <w:r w:rsidR="00297A3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gramEnd"/>
      <w:r w:rsidRPr="00F33DBC">
        <w:rPr>
          <w:rFonts w:ascii="Times New Roman" w:eastAsia="Times New Roman" w:hAnsi="Times New Roman" w:cs="Times New Roman"/>
          <w:lang w:eastAsia="ru-RU"/>
        </w:rPr>
        <w:t xml:space="preserve">      »  </w:t>
      </w:r>
      <w:r w:rsidR="00840C61">
        <w:rPr>
          <w:rFonts w:ascii="Times New Roman" w:eastAsia="Times New Roman" w:hAnsi="Times New Roman" w:cs="Times New Roman"/>
          <w:lang w:eastAsia="ru-RU"/>
        </w:rPr>
        <w:t>___________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60532C">
        <w:rPr>
          <w:rFonts w:ascii="Times New Roman" w:eastAsia="Times New Roman" w:hAnsi="Times New Roman" w:cs="Times New Roman"/>
          <w:lang w:eastAsia="ru-RU"/>
        </w:rPr>
        <w:t>2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53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3DB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33DBC" w:rsidRPr="00F33DBC" w:rsidRDefault="00F33DBC" w:rsidP="00F33DBC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33DB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Список Опасных объектов, в отношении</w:t>
      </w:r>
    </w:p>
    <w:p w:rsidR="00F33DBC" w:rsidRPr="00F33DBC" w:rsidRDefault="00F33DBC" w:rsidP="00F33DBC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33DB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которых заключаются договоры ОС ОПО</w:t>
      </w:r>
    </w:p>
    <w:p w:rsidR="00F33DBC" w:rsidRPr="00F33DBC" w:rsidRDefault="00F33DBC" w:rsidP="00F33DBC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F33DBC" w:rsidRPr="00F33DBC" w:rsidRDefault="00F33DBC" w:rsidP="00F33DBC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tbl>
      <w:tblPr>
        <w:tblW w:w="1078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3969"/>
        <w:gridCol w:w="150"/>
        <w:gridCol w:w="2835"/>
        <w:gridCol w:w="2693"/>
      </w:tblGrid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9D53F1" w:rsidP="001C747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1C747A" w:rsidP="00F33DB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ОПО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2693" w:type="dxa"/>
            <w:vAlign w:val="center"/>
          </w:tcPr>
          <w:p w:rsidR="001C747A" w:rsidRPr="00F33DBC" w:rsidRDefault="001C747A" w:rsidP="00F33DB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Страховая сумма, руб.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1C747A" w:rsidRPr="00F33DBC" w:rsidRDefault="00000B31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</w:t>
            </w: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Рудник с подземным способом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</w:t>
            </w:r>
          </w:p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разработки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А49-00338-0001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C747A"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0 000 000,00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000B31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ind w:left="17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Площадка (участок) солепромысла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А49-00338-0007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C747A"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0 000 000,00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000B31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ind w:left="1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Участок солепромысла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А49-00338-0009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C747A"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0 000 000,00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F40003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ind w:left="1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Площадка мостового крана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А49-00338-0011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C747A"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0 000 000,00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F40003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ind w:left="1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Участок транспортный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А49-00338-0012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C747A"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0 000 000,00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F40003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ind w:left="1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Установка резервуарная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А49-00338-0015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C747A"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0 000 000,00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F40003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ind w:left="1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2835" w:type="dxa"/>
            <w:vAlign w:val="center"/>
          </w:tcPr>
          <w:p w:rsidR="001C747A" w:rsidRPr="00F33DBC" w:rsidRDefault="001C747A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А49-00338-0016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C747A"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0 000 000,00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Pr="00F33DBC" w:rsidRDefault="00F40003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5270E4" w:rsidP="005270E4">
            <w:pPr>
              <w:widowControl w:val="0"/>
              <w:tabs>
                <w:tab w:val="left" w:pos="360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Сеть </w:t>
            </w:r>
            <w:r w:rsidR="00000B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газопотребления ООО «Руссоль»</w:t>
            </w:r>
          </w:p>
        </w:tc>
        <w:tc>
          <w:tcPr>
            <w:tcW w:w="2835" w:type="dxa"/>
            <w:vAlign w:val="center"/>
          </w:tcPr>
          <w:p w:rsidR="001C747A" w:rsidRPr="00F33DBC" w:rsidRDefault="00D829A2" w:rsidP="00D829A2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5C045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37</w:t>
            </w:r>
            <w:r w:rsidR="00000B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 w:rsidR="00000B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00 000,00</w:t>
            </w:r>
          </w:p>
        </w:tc>
      </w:tr>
      <w:tr w:rsidR="00D829A2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D829A2" w:rsidRDefault="00F40003" w:rsidP="00F40003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D829A2" w:rsidRDefault="00D829A2" w:rsidP="00000B31">
            <w:pPr>
              <w:widowControl w:val="0"/>
              <w:tabs>
                <w:tab w:val="left" w:pos="36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Установка резервуарная</w:t>
            </w:r>
          </w:p>
        </w:tc>
        <w:tc>
          <w:tcPr>
            <w:tcW w:w="2835" w:type="dxa"/>
            <w:vAlign w:val="center"/>
          </w:tcPr>
          <w:p w:rsidR="00D829A2" w:rsidRPr="00F33DBC" w:rsidRDefault="00D829A2" w:rsidP="00D829A2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vAlign w:val="center"/>
          </w:tcPr>
          <w:p w:rsidR="00D829A2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D829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0 000 000,00</w:t>
            </w:r>
          </w:p>
        </w:tc>
      </w:tr>
      <w:tr w:rsidR="001C747A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1C747A" w:rsidRDefault="00000B31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="00F400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  <w:p w:rsidR="001C747A" w:rsidRPr="00F33DBC" w:rsidRDefault="001C747A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1C747A" w:rsidRPr="00F33DBC" w:rsidRDefault="00000B31" w:rsidP="009C5DB2">
            <w:pPr>
              <w:widowControl w:val="0"/>
              <w:tabs>
                <w:tab w:val="left" w:pos="360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Сеть газо</w:t>
            </w:r>
            <w:r w:rsidR="009C5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снабж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ения</w:t>
            </w:r>
            <w:r w:rsidR="009C5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в том числе межпоселковая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35" w:type="dxa"/>
            <w:vAlign w:val="center"/>
          </w:tcPr>
          <w:p w:rsidR="001C747A" w:rsidRPr="00F33DBC" w:rsidRDefault="009C5DB2" w:rsidP="009C5DB2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А49-00338-0020</w:t>
            </w:r>
          </w:p>
        </w:tc>
        <w:tc>
          <w:tcPr>
            <w:tcW w:w="2693" w:type="dxa"/>
            <w:vAlign w:val="center"/>
          </w:tcPr>
          <w:p w:rsidR="001C747A" w:rsidRPr="00F33DBC" w:rsidRDefault="005C045C" w:rsidP="005C045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37</w:t>
            </w:r>
            <w:r w:rsidR="001C74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 w:rsidR="001C74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00 000,00</w:t>
            </w:r>
          </w:p>
        </w:tc>
      </w:tr>
      <w:tr w:rsidR="009C5DB2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9C5DB2" w:rsidRDefault="009C5DB2" w:rsidP="00000B31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9C5DB2" w:rsidRDefault="009C5DB2" w:rsidP="004616D0">
            <w:pPr>
              <w:widowControl w:val="0"/>
              <w:tabs>
                <w:tab w:val="left" w:pos="360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Сеть газопотребления </w:t>
            </w:r>
            <w:r w:rsidR="004616D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цеха переработки соли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Новомосковск ООО «Руссоль»</w:t>
            </w:r>
          </w:p>
        </w:tc>
        <w:tc>
          <w:tcPr>
            <w:tcW w:w="2835" w:type="dxa"/>
            <w:vAlign w:val="center"/>
          </w:tcPr>
          <w:p w:rsidR="009C5DB2" w:rsidRDefault="009C5DB2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А49-00338-0021</w:t>
            </w:r>
          </w:p>
        </w:tc>
        <w:tc>
          <w:tcPr>
            <w:tcW w:w="2693" w:type="dxa"/>
            <w:vAlign w:val="center"/>
          </w:tcPr>
          <w:p w:rsidR="009C5DB2" w:rsidRDefault="005C045C" w:rsidP="005C045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37</w:t>
            </w:r>
            <w:r w:rsidR="009C5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 w:rsidR="009C5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00 000,00</w:t>
            </w:r>
          </w:p>
        </w:tc>
      </w:tr>
      <w:tr w:rsidR="00000B31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000B31" w:rsidRDefault="00000B31" w:rsidP="00F40003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="009C5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000B31" w:rsidRDefault="0007197E" w:rsidP="0007197E">
            <w:pPr>
              <w:widowControl w:val="0"/>
              <w:tabs>
                <w:tab w:val="left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Площадка ф</w:t>
            </w:r>
            <w:r w:rsidR="00F400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абрик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 w:rsidR="00F400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по производству соли</w:t>
            </w:r>
            <w:r w:rsidR="009C5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цеха переработки соли</w:t>
            </w:r>
            <w:r w:rsidR="009C5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Новомосковск ООО «Руссоль»</w:t>
            </w:r>
            <w:r w:rsidR="00000B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00B31" w:rsidRPr="00F33DBC" w:rsidRDefault="00164BC6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А49-00338-0022</w:t>
            </w:r>
          </w:p>
        </w:tc>
        <w:tc>
          <w:tcPr>
            <w:tcW w:w="2693" w:type="dxa"/>
            <w:vAlign w:val="center"/>
          </w:tcPr>
          <w:p w:rsidR="00000B31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5270E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000B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000 000,00</w:t>
            </w:r>
          </w:p>
        </w:tc>
      </w:tr>
      <w:tr w:rsidR="009C5DB2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9C5DB2" w:rsidRDefault="009C5DB2" w:rsidP="00F40003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9C5DB2" w:rsidRDefault="009C5DB2" w:rsidP="00D829A2">
            <w:pPr>
              <w:widowControl w:val="0"/>
              <w:tabs>
                <w:tab w:val="left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Участок транспортный, гараж</w:t>
            </w:r>
          </w:p>
        </w:tc>
        <w:tc>
          <w:tcPr>
            <w:tcW w:w="2835" w:type="dxa"/>
            <w:vAlign w:val="center"/>
          </w:tcPr>
          <w:p w:rsidR="009C5DB2" w:rsidRPr="00F33DBC" w:rsidRDefault="0007197E" w:rsidP="0007197E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А49-00338-0023</w:t>
            </w:r>
          </w:p>
        </w:tc>
        <w:tc>
          <w:tcPr>
            <w:tcW w:w="2693" w:type="dxa"/>
            <w:vAlign w:val="center"/>
          </w:tcPr>
          <w:p w:rsidR="009C5DB2" w:rsidRDefault="005C045C" w:rsidP="00F33DB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184B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0 000 000,00</w:t>
            </w:r>
          </w:p>
        </w:tc>
      </w:tr>
      <w:tr w:rsidR="00EF6868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EF6868" w:rsidRDefault="00EF6868" w:rsidP="00F40003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EF6868" w:rsidRDefault="00EF6868" w:rsidP="00D829A2">
            <w:pPr>
              <w:widowControl w:val="0"/>
              <w:tabs>
                <w:tab w:val="left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Сеть газопотребления ООО «Соленые озера»</w:t>
            </w:r>
          </w:p>
        </w:tc>
        <w:tc>
          <w:tcPr>
            <w:tcW w:w="2835" w:type="dxa"/>
            <w:vAlign w:val="center"/>
          </w:tcPr>
          <w:p w:rsidR="00EF6868" w:rsidRDefault="005A18BF" w:rsidP="005A18BF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А49-00338-0024</w:t>
            </w:r>
          </w:p>
        </w:tc>
        <w:tc>
          <w:tcPr>
            <w:tcW w:w="2693" w:type="dxa"/>
            <w:vAlign w:val="center"/>
          </w:tcPr>
          <w:p w:rsidR="00EF6868" w:rsidRDefault="005C045C" w:rsidP="005C045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37</w:t>
            </w:r>
            <w:r w:rsidR="00EF68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 w:rsidR="00EF68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00 000,00</w:t>
            </w:r>
          </w:p>
        </w:tc>
      </w:tr>
      <w:tr w:rsidR="00EF6868" w:rsidRPr="00F33DBC" w:rsidTr="00840C61">
        <w:trPr>
          <w:gridBefore w:val="1"/>
          <w:wBefore w:w="567" w:type="dxa"/>
        </w:trPr>
        <w:tc>
          <w:tcPr>
            <w:tcW w:w="568" w:type="dxa"/>
            <w:tcBorders>
              <w:right w:val="single" w:sz="4" w:space="0" w:color="000000"/>
            </w:tcBorders>
            <w:vAlign w:val="center"/>
          </w:tcPr>
          <w:p w:rsidR="00EF6868" w:rsidRDefault="00EF6868" w:rsidP="00F40003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9" w:type="dxa"/>
            <w:gridSpan w:val="2"/>
            <w:tcBorders>
              <w:left w:val="single" w:sz="4" w:space="0" w:color="000000"/>
            </w:tcBorders>
            <w:vAlign w:val="center"/>
          </w:tcPr>
          <w:p w:rsidR="00EF6868" w:rsidRDefault="00EF6868" w:rsidP="00D829A2">
            <w:pPr>
              <w:widowControl w:val="0"/>
              <w:tabs>
                <w:tab w:val="left" w:pos="360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Сеть газопотребления цеха добычи и переработки соли Илецксоль ООО «Руссоль»</w:t>
            </w:r>
          </w:p>
        </w:tc>
        <w:tc>
          <w:tcPr>
            <w:tcW w:w="2835" w:type="dxa"/>
            <w:vAlign w:val="center"/>
          </w:tcPr>
          <w:p w:rsidR="00EF6868" w:rsidRDefault="005A18BF" w:rsidP="005A18BF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А49-00338-0025</w:t>
            </w:r>
          </w:p>
        </w:tc>
        <w:tc>
          <w:tcPr>
            <w:tcW w:w="2693" w:type="dxa"/>
            <w:vAlign w:val="center"/>
          </w:tcPr>
          <w:p w:rsidR="00EF6868" w:rsidRDefault="005C045C" w:rsidP="005C045C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37</w:t>
            </w:r>
            <w:r w:rsidR="00EF68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 w:rsidR="00EF68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00 000,00</w:t>
            </w:r>
          </w:p>
        </w:tc>
      </w:tr>
      <w:tr w:rsidR="00F33DBC" w:rsidRPr="00F33DBC" w:rsidTr="00840C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01"/>
        </w:trPr>
        <w:tc>
          <w:tcPr>
            <w:tcW w:w="5104" w:type="dxa"/>
            <w:gridSpan w:val="3"/>
          </w:tcPr>
          <w:p w:rsidR="00AA502F" w:rsidRDefault="00AA502F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ind w:left="134" w:right="142" w:hanging="13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 </w:t>
            </w:r>
          </w:p>
          <w:p w:rsidR="00F33DBC" w:rsidRPr="00F33DBC" w:rsidRDefault="00840C61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ind w:left="134" w:right="142" w:hanging="13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         </w:t>
            </w:r>
            <w:r w:rsidR="00F33DBC" w:rsidRPr="00F33DBC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СТРАХОВЩИК:</w:t>
            </w:r>
          </w:p>
          <w:p w:rsidR="00F33DBC" w:rsidRPr="00F33DBC" w:rsidRDefault="00F33DBC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ind w:left="134" w:right="142" w:hanging="134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5678" w:type="dxa"/>
            <w:gridSpan w:val="3"/>
          </w:tcPr>
          <w:p w:rsidR="00AA502F" w:rsidRDefault="00AA502F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  <w:p w:rsidR="00F33DBC" w:rsidRPr="00F33DBC" w:rsidRDefault="00F33DBC" w:rsidP="00F33DBC">
            <w:pPr>
              <w:widowControl w:val="0"/>
              <w:suppressLineNumbers/>
              <w:tabs>
                <w:tab w:val="left" w:pos="360"/>
              </w:tabs>
              <w:suppressAutoHyphens/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СТРАХОВАТЕЛЬ:</w:t>
            </w:r>
          </w:p>
          <w:p w:rsidR="00F33DBC" w:rsidRPr="00F33DBC" w:rsidRDefault="00F33DBC" w:rsidP="00F33DBC">
            <w:pPr>
              <w:suppressLineNumbers/>
              <w:suppressAutoHyphens/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3DBC" w:rsidRPr="00F33DBC" w:rsidTr="00840C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5104" w:type="dxa"/>
            <w:gridSpan w:val="3"/>
          </w:tcPr>
          <w:p w:rsidR="00F33DBC" w:rsidRPr="00F33DBC" w:rsidRDefault="00F33DBC" w:rsidP="00F33DBC">
            <w:pPr>
              <w:widowControl w:val="0"/>
              <w:tabs>
                <w:tab w:val="left" w:pos="360"/>
              </w:tabs>
              <w:spacing w:after="0" w:line="240" w:lineRule="auto"/>
              <w:ind w:left="172" w:right="32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678" w:type="dxa"/>
            <w:gridSpan w:val="3"/>
          </w:tcPr>
          <w:p w:rsidR="0060532C" w:rsidRPr="00F33DBC" w:rsidRDefault="0060532C" w:rsidP="0060532C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b/>
                <w:lang w:eastAsia="ru-RU"/>
              </w:rPr>
              <w:t>ООО «Руссоль»</w:t>
            </w:r>
          </w:p>
          <w:p w:rsidR="006D6551" w:rsidRPr="009F288E" w:rsidRDefault="006D6551" w:rsidP="006D6551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460009,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Оренбургская область, город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Оренбург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город Оренбург,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ул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ица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Цвиллинга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здание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61/1</w:t>
            </w:r>
          </w:p>
          <w:p w:rsidR="0060532C" w:rsidRPr="00F33DBC" w:rsidRDefault="0060532C" w:rsidP="0060532C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3DBC">
              <w:rPr>
                <w:rFonts w:ascii="Times New Roman" w:eastAsia="Times New Roman" w:hAnsi="Times New Roman" w:cs="Times New Roman"/>
                <w:lang w:eastAsia="ru-RU"/>
              </w:rPr>
              <w:t>ИНН  5611055980</w:t>
            </w:r>
            <w:proofErr w:type="gramEnd"/>
            <w:r w:rsidRPr="00F33DBC">
              <w:rPr>
                <w:rFonts w:ascii="Times New Roman" w:eastAsia="Times New Roman" w:hAnsi="Times New Roman" w:cs="Times New Roman"/>
                <w:lang w:eastAsia="ru-RU"/>
              </w:rPr>
              <w:t xml:space="preserve">  КПП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997550001</w:t>
            </w:r>
            <w:r w:rsidRPr="00F33DBC">
              <w:rPr>
                <w:rFonts w:ascii="Times New Roman" w:eastAsia="Times New Roman" w:hAnsi="Times New Roman" w:cs="Times New Roman"/>
                <w:lang w:eastAsia="ru-RU"/>
              </w:rPr>
              <w:t xml:space="preserve">                             </w:t>
            </w:r>
          </w:p>
          <w:p w:rsidR="0060532C" w:rsidRPr="00F33DBC" w:rsidRDefault="0060532C" w:rsidP="0060532C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DBC">
              <w:rPr>
                <w:rFonts w:ascii="Times New Roman" w:eastAsia="Times New Roman" w:hAnsi="Times New Roman" w:cs="Times New Roman"/>
                <w:lang w:eastAsia="ru-RU"/>
              </w:rPr>
              <w:t xml:space="preserve">ОГРН 1085658025650                    </w:t>
            </w:r>
          </w:p>
          <w:p w:rsidR="009F288E" w:rsidRPr="009F288E" w:rsidRDefault="009F288E" w:rsidP="009F288E">
            <w:pPr>
              <w:rPr>
                <w:rFonts w:ascii="Times New Roman" w:hAnsi="Times New Roman" w:cs="Times New Roman"/>
              </w:rPr>
            </w:pP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proofErr w:type="gramStart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СЧ  </w:t>
            </w:r>
            <w:r w:rsidRPr="009F288E">
              <w:rPr>
                <w:rFonts w:ascii="Times New Roman" w:hAnsi="Times New Roman" w:cs="Times New Roman"/>
              </w:rPr>
              <w:t>40702810300000046927</w:t>
            </w:r>
            <w:proofErr w:type="gramEnd"/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БАНК ГПБ(АО)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 xml:space="preserve">К/СЧ </w:t>
            </w:r>
            <w:r w:rsidRPr="009F288E">
              <w:rPr>
                <w:rFonts w:ascii="Times New Roman" w:hAnsi="Times New Roman" w:cs="Times New Roman"/>
              </w:rPr>
              <w:t>30101810200000000823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9F288E">
              <w:rPr>
                <w:rFonts w:ascii="Times New Roman" w:eastAsia="Times New Roman" w:hAnsi="Times New Roman" w:cs="Times New Roman"/>
                <w:lang w:eastAsia="ru-RU"/>
              </w:rPr>
              <w:t>БИК 044525823</w:t>
            </w:r>
          </w:p>
          <w:p w:rsidR="0060532C" w:rsidRPr="00452BB5" w:rsidRDefault="0060532C" w:rsidP="00605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2BB5">
              <w:rPr>
                <w:rFonts w:ascii="Times New Roman" w:hAnsi="Times New Roman" w:cs="Times New Roman"/>
              </w:rPr>
              <w:t xml:space="preserve">Тел: +7(3532) 34-23-24, </w:t>
            </w:r>
            <w:proofErr w:type="gramStart"/>
            <w:r w:rsidRPr="00452BB5">
              <w:rPr>
                <w:rFonts w:ascii="Times New Roman" w:hAnsi="Times New Roman" w:cs="Times New Roman"/>
              </w:rPr>
              <w:t>факс:+</w:t>
            </w:r>
            <w:proofErr w:type="gramEnd"/>
            <w:r w:rsidRPr="00452BB5">
              <w:rPr>
                <w:rFonts w:ascii="Times New Roman" w:hAnsi="Times New Roman" w:cs="Times New Roman"/>
              </w:rPr>
              <w:t>7(3532) 34-23-80</w:t>
            </w:r>
          </w:p>
          <w:p w:rsidR="0060532C" w:rsidRPr="00452BB5" w:rsidRDefault="0060532C" w:rsidP="0060532C">
            <w:pPr>
              <w:spacing w:after="0" w:line="240" w:lineRule="auto"/>
              <w:ind w:left="-30"/>
              <w:rPr>
                <w:rFonts w:ascii="Times New Roman" w:hAnsi="Times New Roman" w:cs="Times New Roman"/>
              </w:rPr>
            </w:pPr>
            <w:r w:rsidRPr="00452BB5">
              <w:rPr>
                <w:rFonts w:ascii="Times New Roman" w:hAnsi="Times New Roman" w:cs="Times New Roman"/>
              </w:rPr>
              <w:t xml:space="preserve">Эл. почта: </w:t>
            </w:r>
            <w:hyperlink r:id="rId6" w:history="1">
              <w:r w:rsidRPr="00452BB5">
                <w:rPr>
                  <w:rStyle w:val="a8"/>
                  <w:rFonts w:ascii="Times New Roman" w:hAnsi="Times New Roman" w:cs="Times New Roman"/>
                </w:rPr>
                <w:t>info@russalt.ru</w:t>
              </w:r>
            </w:hyperlink>
          </w:p>
          <w:p w:rsidR="00F33DBC" w:rsidRPr="00F33DBC" w:rsidRDefault="00F33DBC" w:rsidP="00F161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33DBC" w:rsidRPr="00F33DBC" w:rsidTr="00840C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22"/>
        </w:trPr>
        <w:tc>
          <w:tcPr>
            <w:tcW w:w="5104" w:type="dxa"/>
            <w:gridSpan w:val="3"/>
          </w:tcPr>
          <w:p w:rsidR="00F33DBC" w:rsidRPr="00840C61" w:rsidRDefault="00F33DBC" w:rsidP="00840C61">
            <w:pPr>
              <w:spacing w:after="0" w:line="276" w:lineRule="auto"/>
              <w:ind w:left="360"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33DBC" w:rsidRPr="00840C61" w:rsidRDefault="00F33DBC" w:rsidP="00840C61">
            <w:pPr>
              <w:pStyle w:val="a9"/>
              <w:spacing w:after="0" w:line="276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C61">
              <w:rPr>
                <w:rFonts w:ascii="Times New Roman" w:eastAsia="Times New Roman" w:hAnsi="Times New Roman" w:cs="Times New Roman"/>
                <w:lang w:eastAsia="ru-RU"/>
              </w:rPr>
              <w:t>_________________ /                       /</w:t>
            </w:r>
          </w:p>
          <w:p w:rsidR="00F33DBC" w:rsidRPr="00840C61" w:rsidRDefault="00F33DBC" w:rsidP="00840C61">
            <w:pPr>
              <w:pStyle w:val="a9"/>
              <w:spacing w:after="0" w:line="276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C61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5678" w:type="dxa"/>
            <w:gridSpan w:val="3"/>
          </w:tcPr>
          <w:p w:rsidR="00F33DBC" w:rsidRPr="00840C61" w:rsidRDefault="00F33DBC" w:rsidP="00840C61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33DBC" w:rsidRPr="00840C61" w:rsidRDefault="00F33DBC" w:rsidP="00840C61">
            <w:pPr>
              <w:pStyle w:val="a9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0C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 /Черный С.В./</w:t>
            </w:r>
          </w:p>
          <w:p w:rsidR="00F33DBC" w:rsidRPr="00840C61" w:rsidRDefault="00F33DBC" w:rsidP="00840C61">
            <w:pPr>
              <w:pStyle w:val="a9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0C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F33DBC" w:rsidRPr="00F33DBC" w:rsidRDefault="00F33DBC" w:rsidP="00840C6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sectPr w:rsidR="00F33DBC" w:rsidRPr="00F33DBC" w:rsidSect="00F8489C">
      <w:pgSz w:w="11906" w:h="16838"/>
      <w:pgMar w:top="567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B39F6"/>
    <w:multiLevelType w:val="hybridMultilevel"/>
    <w:tmpl w:val="A7AE5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54F7"/>
    <w:rsid w:val="00000B31"/>
    <w:rsid w:val="0001494A"/>
    <w:rsid w:val="0007197E"/>
    <w:rsid w:val="000C44DF"/>
    <w:rsid w:val="00164BC6"/>
    <w:rsid w:val="00184B2A"/>
    <w:rsid w:val="00185FE6"/>
    <w:rsid w:val="001B6E7A"/>
    <w:rsid w:val="001C33D4"/>
    <w:rsid w:val="001C3987"/>
    <w:rsid w:val="001C747A"/>
    <w:rsid w:val="00297A3D"/>
    <w:rsid w:val="00343DAF"/>
    <w:rsid w:val="00382B86"/>
    <w:rsid w:val="003834F2"/>
    <w:rsid w:val="00406D21"/>
    <w:rsid w:val="00452BB5"/>
    <w:rsid w:val="004616D0"/>
    <w:rsid w:val="00465F07"/>
    <w:rsid w:val="00502D12"/>
    <w:rsid w:val="00507251"/>
    <w:rsid w:val="00510B9A"/>
    <w:rsid w:val="005270E4"/>
    <w:rsid w:val="0053595D"/>
    <w:rsid w:val="00572916"/>
    <w:rsid w:val="005A18BF"/>
    <w:rsid w:val="005C045C"/>
    <w:rsid w:val="005E03D8"/>
    <w:rsid w:val="0060532C"/>
    <w:rsid w:val="00632A7A"/>
    <w:rsid w:val="0064140C"/>
    <w:rsid w:val="00641557"/>
    <w:rsid w:val="006951ED"/>
    <w:rsid w:val="006A2704"/>
    <w:rsid w:val="006D29FA"/>
    <w:rsid w:val="006D6551"/>
    <w:rsid w:val="006F3FCC"/>
    <w:rsid w:val="00810BF8"/>
    <w:rsid w:val="008174D7"/>
    <w:rsid w:val="00840C61"/>
    <w:rsid w:val="008E2338"/>
    <w:rsid w:val="008F75FC"/>
    <w:rsid w:val="0092617A"/>
    <w:rsid w:val="009B2235"/>
    <w:rsid w:val="009C5DB2"/>
    <w:rsid w:val="009D53F1"/>
    <w:rsid w:val="009F288E"/>
    <w:rsid w:val="00AA502F"/>
    <w:rsid w:val="00AD4BBC"/>
    <w:rsid w:val="00B00F5B"/>
    <w:rsid w:val="00B36E23"/>
    <w:rsid w:val="00B54A7E"/>
    <w:rsid w:val="00B95889"/>
    <w:rsid w:val="00BB5668"/>
    <w:rsid w:val="00C15F1D"/>
    <w:rsid w:val="00C74C89"/>
    <w:rsid w:val="00CA346F"/>
    <w:rsid w:val="00D13953"/>
    <w:rsid w:val="00D829A2"/>
    <w:rsid w:val="00E22AA6"/>
    <w:rsid w:val="00E6356C"/>
    <w:rsid w:val="00E74CF6"/>
    <w:rsid w:val="00E921BA"/>
    <w:rsid w:val="00E93F7B"/>
    <w:rsid w:val="00EF6868"/>
    <w:rsid w:val="00F161A7"/>
    <w:rsid w:val="00F31B41"/>
    <w:rsid w:val="00F33DBC"/>
    <w:rsid w:val="00F40003"/>
    <w:rsid w:val="00F8489C"/>
    <w:rsid w:val="00F86F09"/>
    <w:rsid w:val="00F97913"/>
    <w:rsid w:val="00FA54F7"/>
    <w:rsid w:val="00FA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docId w15:val="{5C790EF1-BE01-4B9C-97E4-AAFC4C0A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4F2"/>
  </w:style>
  <w:style w:type="paragraph" w:styleId="1">
    <w:name w:val="heading 1"/>
    <w:basedOn w:val="a"/>
    <w:next w:val="a"/>
    <w:link w:val="10"/>
    <w:uiPriority w:val="9"/>
    <w:qFormat/>
    <w:rsid w:val="00F33DB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DBC"/>
    <w:rPr>
      <w:rFonts w:ascii="Times New Roman" w:eastAsia="Arial Unicode MS" w:hAnsi="Times New Roman" w:cs="Times New Roman"/>
      <w:b/>
      <w:bCs/>
      <w:sz w:val="20"/>
      <w:szCs w:val="24"/>
      <w:lang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Знак24 Знак Знак,Знак24 Знак1"/>
    <w:basedOn w:val="a"/>
    <w:link w:val="a4"/>
    <w:uiPriority w:val="99"/>
    <w:rsid w:val="00F33DB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Знак24 Знак Знак Знак,Знак24 Знак1 Знак"/>
    <w:basedOn w:val="a0"/>
    <w:link w:val="a3"/>
    <w:uiPriority w:val="99"/>
    <w:rsid w:val="00F33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aliases w:val="Знак Знак"/>
    <w:basedOn w:val="a"/>
    <w:link w:val="20"/>
    <w:uiPriority w:val="99"/>
    <w:rsid w:val="00F33DBC"/>
    <w:pPr>
      <w:tabs>
        <w:tab w:val="num" w:pos="1260"/>
      </w:tabs>
      <w:spacing w:after="0" w:line="38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aliases w:val="Знак Знак Знак"/>
    <w:basedOn w:val="a0"/>
    <w:link w:val="2"/>
    <w:uiPriority w:val="99"/>
    <w:rsid w:val="00F33D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odyText21">
    <w:name w:val="Body Text 21"/>
    <w:basedOn w:val="a"/>
    <w:rsid w:val="00F33DBC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F33DBC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F33D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F33DBC"/>
    <w:pPr>
      <w:widowControl w:val="0"/>
      <w:tabs>
        <w:tab w:val="left" w:pos="360"/>
      </w:tabs>
      <w:spacing w:after="0" w:line="240" w:lineRule="auto"/>
      <w:ind w:left="1304"/>
      <w:jc w:val="both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7">
    <w:name w:val="Àáçàö ïðàâèë"/>
    <w:rsid w:val="00F33DBC"/>
    <w:pPr>
      <w:spacing w:before="40" w:after="4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6">
    <w:name w:val="Style6"/>
    <w:basedOn w:val="a"/>
    <w:rsid w:val="00F33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33DBC"/>
    <w:rPr>
      <w:rFonts w:ascii="Times New Roman" w:hAnsi="Times New Roman"/>
      <w:b/>
      <w:sz w:val="22"/>
    </w:rPr>
  </w:style>
  <w:style w:type="character" w:styleId="a8">
    <w:name w:val="Hyperlink"/>
    <w:rsid w:val="00452BB5"/>
    <w:rPr>
      <w:color w:val="0563C1"/>
      <w:u w:val="single"/>
    </w:rPr>
  </w:style>
  <w:style w:type="paragraph" w:styleId="a9">
    <w:name w:val="List Paragraph"/>
    <w:basedOn w:val="a"/>
    <w:uiPriority w:val="34"/>
    <w:qFormat/>
    <w:rsid w:val="00840C6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97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97A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ussalt.ru" TargetMode="External"/><Relationship Id="rId5" Type="http://schemas.openxmlformats.org/officeDocument/2006/relationships/hyperlink" Target="mailto:info@russal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6</Pages>
  <Words>2853</Words>
  <Characters>16266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Александр</dc:creator>
  <cp:lastModifiedBy>Лосев Александр</cp:lastModifiedBy>
  <cp:revision>25</cp:revision>
  <cp:lastPrinted>2023-01-27T07:24:00Z</cp:lastPrinted>
  <dcterms:created xsi:type="dcterms:W3CDTF">2019-12-11T11:37:00Z</dcterms:created>
  <dcterms:modified xsi:type="dcterms:W3CDTF">2024-12-09T09:45:00Z</dcterms:modified>
</cp:coreProperties>
</file>