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65" w:rsidRDefault="00375665" w:rsidP="00432DD5"/>
    <w:p w:rsidR="00B26D40" w:rsidRDefault="00B26D40" w:rsidP="00375665">
      <w:pPr>
        <w:jc w:val="right"/>
        <w:rPr>
          <w:sz w:val="20"/>
          <w:szCs w:val="20"/>
        </w:rPr>
      </w:pPr>
    </w:p>
    <w:p w:rsidR="00B26D40" w:rsidRDefault="00B26D40" w:rsidP="00B26D40"/>
    <w:p w:rsidR="00375665" w:rsidRDefault="00B26D40" w:rsidP="00B26D40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B26D40" w:rsidRDefault="00B26D40" w:rsidP="00B26D40">
      <w:pPr>
        <w:jc w:val="center"/>
        <w:rPr>
          <w:b/>
          <w:sz w:val="32"/>
          <w:szCs w:val="32"/>
        </w:rPr>
      </w:pPr>
    </w:p>
    <w:p w:rsidR="00B26D40" w:rsidRDefault="00B26D40" w:rsidP="00B26D40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C11E39" w:rsidRPr="00EF5053" w:rsidRDefault="00C11E39" w:rsidP="00C11E39">
      <w:pPr>
        <w:jc w:val="center"/>
        <w:rPr>
          <w:rFonts w:eastAsia="Calibri"/>
          <w:sz w:val="20"/>
          <w:lang w:eastAsia="en-US"/>
        </w:rPr>
      </w:pPr>
      <w:r w:rsidRPr="00EF5053">
        <w:rPr>
          <w:rFonts w:eastAsia="Calibri"/>
          <w:sz w:val="20"/>
          <w:lang w:eastAsia="en-US"/>
        </w:rPr>
        <w:t>(ФИО представителя)</w:t>
      </w:r>
    </w:p>
    <w:p w:rsidR="00EF5053" w:rsidRPr="00C11E39" w:rsidRDefault="00EF5053" w:rsidP="00C11E39">
      <w:pPr>
        <w:jc w:val="center"/>
        <w:rPr>
          <w:rFonts w:eastAsia="Calibri"/>
          <w:lang w:eastAsia="en-US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C11E39" w:rsidRPr="00EF5053" w:rsidRDefault="00C11E39" w:rsidP="00C11E39">
      <w:pPr>
        <w:jc w:val="center"/>
        <w:rPr>
          <w:sz w:val="20"/>
          <w:szCs w:val="22"/>
        </w:rPr>
      </w:pPr>
      <w:r w:rsidRPr="00EF5053">
        <w:rPr>
          <w:sz w:val="20"/>
          <w:szCs w:val="22"/>
        </w:rPr>
        <w:t>(</w:t>
      </w:r>
      <w:r w:rsidRPr="00EF5053">
        <w:rPr>
          <w:sz w:val="20"/>
          <w:szCs w:val="22"/>
          <w:u w:val="single"/>
        </w:rPr>
        <w:t>наименование организации</w:t>
      </w:r>
      <w:r w:rsidRPr="00EF5053">
        <w:rPr>
          <w:sz w:val="20"/>
          <w:szCs w:val="22"/>
        </w:rPr>
        <w:t>)</w:t>
      </w:r>
    </w:p>
    <w:p w:rsidR="00C11E39" w:rsidRDefault="00C11E39" w:rsidP="00C11E39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 договора и не имею претензий к его условиям. Договор будет подписан в редакции Покупателя.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bookmarkStart w:id="0" w:name="_GoBack"/>
      <w:bookmarkEnd w:id="0"/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1E39" w:rsidRPr="00EF5053" w:rsidRDefault="00C11E39" w:rsidP="00C11E39">
      <w:pPr>
        <w:rPr>
          <w:sz w:val="20"/>
          <w:szCs w:val="22"/>
        </w:rPr>
      </w:pPr>
      <w:r w:rsidRPr="00EF5053">
        <w:rPr>
          <w:sz w:val="20"/>
          <w:szCs w:val="22"/>
        </w:rPr>
        <w:t xml:space="preserve">      </w:t>
      </w:r>
      <w:r w:rsidRPr="00303BEC">
        <w:rPr>
          <w:b/>
          <w:sz w:val="20"/>
          <w:szCs w:val="22"/>
        </w:rPr>
        <w:t xml:space="preserve"> </w:t>
      </w:r>
      <w:r w:rsidR="00303BEC" w:rsidRPr="00303BEC">
        <w:rPr>
          <w:b/>
          <w:sz w:val="20"/>
          <w:szCs w:val="22"/>
        </w:rPr>
        <w:t>М.П.</w:t>
      </w:r>
      <w:r w:rsidRPr="00EF5053">
        <w:rPr>
          <w:sz w:val="20"/>
          <w:szCs w:val="22"/>
        </w:rPr>
        <w:t xml:space="preserve">    (подпись представителя)                                                                            (ФИО представителя)</w:t>
      </w:r>
    </w:p>
    <w:p w:rsidR="00C11E39" w:rsidRDefault="00C11E39" w:rsidP="00C11E39">
      <w:pPr>
        <w:rPr>
          <w:sz w:val="22"/>
          <w:szCs w:val="22"/>
        </w:rPr>
      </w:pPr>
    </w:p>
    <w:p w:rsidR="00C11E39" w:rsidRPr="00C11E39" w:rsidRDefault="00C11E39" w:rsidP="00C11E39">
      <w:pPr>
        <w:rPr>
          <w:sz w:val="22"/>
          <w:szCs w:val="22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186314" w:rsidRDefault="00FD1C8E" w:rsidP="00FD1C8E">
      <w:pPr>
        <w:tabs>
          <w:tab w:val="left" w:pos="7664"/>
        </w:tabs>
        <w:rPr>
          <w:noProof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tab/>
      </w:r>
    </w:p>
    <w:p w:rsid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Pr="006700A4" w:rsidRDefault="00094F28" w:rsidP="007B7189">
      <w:pPr>
        <w:jc w:val="right"/>
        <w:rPr>
          <w:sz w:val="20"/>
          <w:szCs w:val="20"/>
          <w:lang w:eastAsia="ru-RU"/>
        </w:rPr>
      </w:pPr>
    </w:p>
    <w:sectPr w:rsidR="00094F28" w:rsidRPr="006700A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9B9" w:rsidRDefault="002B69B9">
      <w:r>
        <w:separator/>
      </w:r>
    </w:p>
  </w:endnote>
  <w:endnote w:type="continuationSeparator" w:id="0">
    <w:p w:rsidR="002B69B9" w:rsidRDefault="002B6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9B9" w:rsidRDefault="002B69B9">
      <w:r>
        <w:separator/>
      </w:r>
    </w:p>
  </w:footnote>
  <w:footnote w:type="continuationSeparator" w:id="0">
    <w:p w:rsidR="002B69B9" w:rsidRDefault="002B6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E71DE6" w:rsidP="00EC0309">
          <w:pPr>
            <w:pStyle w:val="af1"/>
            <w:jc w:val="center"/>
          </w:pPr>
          <w:r>
            <w:rPr>
              <w:noProof/>
              <w:lang w:eastAsia="ru-RU"/>
            </w:rPr>
            <w:pict>
              <v:group id="Group 4" o:spid="_x0000_s2049" style="position:absolute;left:0;text-align:left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2051" type="#_x0000_t75" style="position:absolute;left:2601;top:1314;width:3415;height:10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<v:imagedata r:id="rId1" o:title="" croptop="37623f" cropbottom="10999f" cropleft="42594f" cropright="6352f"/>
                </v:shape>
                <v:shape id="Рисунок 1" o:spid="_x0000_s2050" type="#_x0000_t75" style="position:absolute;left:1519;top:974;width:1081;height:12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<v:imagedata r:id="rId1" o:title="" croptop="6476f" cropbottom="27960f" cropleft="42158f" cropright="15506f"/>
                </v:shape>
              </v:group>
            </w:pict>
          </w:r>
        </w:p>
        <w:p w:rsidR="00F9273C" w:rsidRDefault="00F9273C" w:rsidP="00EC0309">
          <w:pPr>
            <w:pStyle w:val="af1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СТП № 23 – 2015</w:t>
          </w:r>
        </w:p>
        <w:p w:rsidR="00F9273C" w:rsidRDefault="00F9273C" w:rsidP="00EC0309">
          <w:pPr>
            <w:pStyle w:val="af1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1"/>
            <w:jc w:val="center"/>
          </w:pPr>
          <w:r>
            <w:t>тендеров в ООО «</w:t>
          </w:r>
          <w:proofErr w:type="spellStart"/>
          <w:r>
            <w:t>Руссоль</w:t>
          </w:r>
          <w:proofErr w:type="spellEnd"/>
          <w:r>
            <w:t>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Издание 1</w:t>
          </w:r>
        </w:p>
        <w:p w:rsidR="00F9273C" w:rsidRDefault="00F9273C" w:rsidP="00EC0309">
          <w:pPr>
            <w:pStyle w:val="af1"/>
            <w:jc w:val="center"/>
          </w:pPr>
          <w:r>
            <w:rPr>
              <w:rStyle w:val="a3"/>
            </w:rPr>
            <w:t xml:space="preserve">Лист </w:t>
          </w:r>
          <w:r w:rsidR="00E71DE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E71DE6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E71DE6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E71DE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E71DE6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E71DE6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3F01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57A7F"/>
    <w:rsid w:val="00060E93"/>
    <w:rsid w:val="00063733"/>
    <w:rsid w:val="00063A00"/>
    <w:rsid w:val="00065571"/>
    <w:rsid w:val="00081A5B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B69B9"/>
    <w:rsid w:val="002D1916"/>
    <w:rsid w:val="002D6A2C"/>
    <w:rsid w:val="002E2D54"/>
    <w:rsid w:val="002F4633"/>
    <w:rsid w:val="00303BEC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1C38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0FE0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A5A30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82C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30382"/>
    <w:rsid w:val="00E32C41"/>
    <w:rsid w:val="00E36244"/>
    <w:rsid w:val="00E4151D"/>
    <w:rsid w:val="00E46D3E"/>
    <w:rsid w:val="00E606B4"/>
    <w:rsid w:val="00E66459"/>
    <w:rsid w:val="00E71DE6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EF5053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Название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F939F-389D-4A2D-A4DD-5EE272C54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oren.kondurov_nk</cp:lastModifiedBy>
  <cp:revision>7</cp:revision>
  <cp:lastPrinted>2015-05-25T05:54:00Z</cp:lastPrinted>
  <dcterms:created xsi:type="dcterms:W3CDTF">2015-05-27T12:46:00Z</dcterms:created>
  <dcterms:modified xsi:type="dcterms:W3CDTF">2022-04-20T05:12:00Z</dcterms:modified>
</cp:coreProperties>
</file>